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1D" w:rsidRDefault="0016031D" w:rsidP="0016031D">
      <w:pPr>
        <w:rPr>
          <w:b/>
          <w:sz w:val="26"/>
          <w:szCs w:val="26"/>
        </w:rPr>
      </w:pPr>
      <w:r w:rsidRPr="00276EFE">
        <w:rPr>
          <w:sz w:val="26"/>
          <w:szCs w:val="26"/>
          <w:lang w:val="vi-VN"/>
        </w:rPr>
        <w:t xml:space="preserve"> </w:t>
      </w:r>
      <w:r w:rsidRPr="00276EFE">
        <w:rPr>
          <w:b/>
          <w:sz w:val="26"/>
          <w:szCs w:val="26"/>
          <w:lang w:val="vi-VN"/>
        </w:rPr>
        <w:t xml:space="preserve"> </w:t>
      </w:r>
    </w:p>
    <w:p w:rsidR="0016031D" w:rsidRPr="0007210E" w:rsidRDefault="0016031D" w:rsidP="0016031D">
      <w:pPr>
        <w:rPr>
          <w:sz w:val="22"/>
          <w:szCs w:val="22"/>
          <w:lang w:val="pt-BR"/>
        </w:rPr>
      </w:pPr>
      <w:r w:rsidRPr="0007210E">
        <w:rPr>
          <w:bCs/>
          <w:sz w:val="22"/>
          <w:szCs w:val="22"/>
          <w:lang w:val="pt-BR"/>
        </w:rPr>
        <w:t xml:space="preserve">SỞ GIÁO DỤC VÀ  ĐÀO TẠO TỈNH ĐẮK LẮK  </w:t>
      </w:r>
      <w:r w:rsidRPr="0007210E">
        <w:rPr>
          <w:b/>
          <w:bCs/>
          <w:sz w:val="22"/>
          <w:szCs w:val="22"/>
          <w:lang w:val="pt-BR"/>
        </w:rPr>
        <w:t xml:space="preserve"> </w:t>
      </w:r>
      <w:r>
        <w:rPr>
          <w:b/>
          <w:bCs/>
          <w:sz w:val="22"/>
          <w:szCs w:val="22"/>
          <w:lang w:val="pt-BR"/>
        </w:rPr>
        <w:t xml:space="preserve">      </w:t>
      </w:r>
      <w:r w:rsidRPr="0007210E">
        <w:rPr>
          <w:b/>
          <w:bCs/>
          <w:sz w:val="22"/>
          <w:szCs w:val="22"/>
          <w:lang w:val="pt-BR"/>
        </w:rPr>
        <w:t>CỘNG HOÀ XÃ HỘI CHỦ NGHĨA VIỆT NAM</w:t>
      </w:r>
    </w:p>
    <w:p w:rsidR="0016031D" w:rsidRPr="0007210E" w:rsidRDefault="0016031D" w:rsidP="0016031D">
      <w:pPr>
        <w:rPr>
          <w:sz w:val="22"/>
          <w:szCs w:val="22"/>
          <w:lang w:val="pt-BR"/>
        </w:rPr>
      </w:pPr>
      <w:r w:rsidRPr="0007210E">
        <w:rPr>
          <w:b/>
          <w:bCs/>
          <w:sz w:val="22"/>
          <w:szCs w:val="22"/>
          <w:lang w:val="pt-BR"/>
        </w:rPr>
        <w:t xml:space="preserve"> </w:t>
      </w:r>
      <w:r>
        <w:rPr>
          <w:b/>
          <w:bCs/>
          <w:sz w:val="22"/>
          <w:szCs w:val="22"/>
          <w:lang w:val="pt-BR"/>
        </w:rPr>
        <w:t xml:space="preserve">         </w:t>
      </w:r>
      <w:r w:rsidRPr="0007210E">
        <w:rPr>
          <w:b/>
          <w:bCs/>
          <w:sz w:val="22"/>
          <w:szCs w:val="22"/>
          <w:lang w:val="pt-BR"/>
        </w:rPr>
        <w:t>TRƯỜNG THPT HÙNG VƯƠNG</w:t>
      </w:r>
      <w:r w:rsidRPr="0007210E">
        <w:rPr>
          <w:sz w:val="22"/>
          <w:szCs w:val="22"/>
          <w:lang w:val="pt-BR"/>
        </w:rPr>
        <w:t xml:space="preserve">                </w:t>
      </w:r>
      <w:r>
        <w:rPr>
          <w:sz w:val="22"/>
          <w:szCs w:val="22"/>
          <w:lang w:val="pt-BR"/>
        </w:rPr>
        <w:t xml:space="preserve">                      </w:t>
      </w:r>
      <w:r w:rsidRPr="0007210E">
        <w:rPr>
          <w:b/>
          <w:sz w:val="22"/>
          <w:szCs w:val="22"/>
          <w:lang w:val="pt-BR"/>
        </w:rPr>
        <w:t>Độc lập - Tự do - Hạnh phúc</w:t>
      </w:r>
      <w:r w:rsidRPr="0007210E">
        <w:rPr>
          <w:sz w:val="22"/>
          <w:szCs w:val="22"/>
          <w:lang w:val="pt-BR"/>
        </w:rPr>
        <w:t xml:space="preserve"> </w:t>
      </w:r>
    </w:p>
    <w:p w:rsidR="0016031D" w:rsidRDefault="009D233B" w:rsidP="0016031D">
      <w:pPr>
        <w:rPr>
          <w:sz w:val="22"/>
          <w:szCs w:val="22"/>
          <w:lang w:val="pt-BR"/>
        </w:rPr>
      </w:pPr>
      <w:r>
        <w:rPr>
          <w:noProof/>
          <w:sz w:val="22"/>
          <w:szCs w:val="22"/>
        </w:rPr>
        <w:pict>
          <v:line id="_x0000_s1026" style="position:absolute;z-index:251660288" from="69.3pt,.55pt" to="134.7pt,.55pt"/>
        </w:pict>
      </w:r>
      <w:r>
        <w:rPr>
          <w:noProof/>
          <w:sz w:val="22"/>
          <w:szCs w:val="22"/>
        </w:rPr>
        <w:pict>
          <v:line id="_x0000_s1027" style="position:absolute;z-index:251661312" from="299.1pt,2.9pt" to="419.1pt,2.9pt"/>
        </w:pict>
      </w:r>
      <w:r w:rsidR="0016031D">
        <w:rPr>
          <w:sz w:val="22"/>
          <w:szCs w:val="22"/>
          <w:lang w:val="pt-BR"/>
        </w:rPr>
        <w:t xml:space="preserve">                              </w:t>
      </w:r>
    </w:p>
    <w:p w:rsidR="0016031D" w:rsidRPr="0007210E" w:rsidRDefault="0016031D" w:rsidP="0016031D">
      <w:pPr>
        <w:rPr>
          <w:sz w:val="22"/>
          <w:szCs w:val="22"/>
          <w:lang w:val="pt-BR"/>
        </w:rPr>
      </w:pPr>
      <w:r>
        <w:rPr>
          <w:sz w:val="22"/>
          <w:szCs w:val="22"/>
          <w:lang w:val="pt-BR"/>
        </w:rPr>
        <w:t xml:space="preserve">               Số:              / HV-</w:t>
      </w:r>
      <w:r w:rsidRPr="003C1521">
        <w:rPr>
          <w:sz w:val="22"/>
          <w:szCs w:val="22"/>
          <w:lang w:val="pt-BR"/>
        </w:rPr>
        <w:t xml:space="preserve"> </w:t>
      </w:r>
      <w:r>
        <w:rPr>
          <w:sz w:val="22"/>
          <w:szCs w:val="22"/>
          <w:lang w:val="pt-BR"/>
        </w:rPr>
        <w:t xml:space="preserve">KHNH                       </w:t>
      </w:r>
      <w:r w:rsidR="00A17D44">
        <w:rPr>
          <w:sz w:val="22"/>
          <w:szCs w:val="22"/>
          <w:lang w:val="pt-BR"/>
        </w:rPr>
        <w:t xml:space="preserve">      </w:t>
      </w:r>
      <w:r w:rsidRPr="00EA7048">
        <w:rPr>
          <w:i/>
          <w:sz w:val="26"/>
          <w:lang w:val="pt-BR"/>
        </w:rPr>
        <w:t>Krông Ana, ngày</w:t>
      </w:r>
      <w:r w:rsidR="00E13013">
        <w:rPr>
          <w:i/>
          <w:sz w:val="26"/>
          <w:lang w:val="pt-BR"/>
        </w:rPr>
        <w:t xml:space="preserve">     tháng 09  năm 2018</w:t>
      </w:r>
      <w:r>
        <w:rPr>
          <w:i/>
          <w:sz w:val="26"/>
          <w:lang w:val="pt-BR"/>
        </w:rPr>
        <w:t xml:space="preserve"> </w:t>
      </w:r>
    </w:p>
    <w:p w:rsidR="0016031D" w:rsidRDefault="0016031D" w:rsidP="0016031D">
      <w:pPr>
        <w:rPr>
          <w:b/>
          <w:sz w:val="16"/>
          <w:szCs w:val="16"/>
        </w:rPr>
      </w:pPr>
    </w:p>
    <w:p w:rsidR="0016031D" w:rsidRDefault="00E13013" w:rsidP="0016031D">
      <w:pPr>
        <w:jc w:val="center"/>
        <w:rPr>
          <w:b/>
        </w:rPr>
      </w:pPr>
      <w:r>
        <w:rPr>
          <w:b/>
        </w:rPr>
        <w:t>KẾ HOẠCH NĂM HỌC 2018-2019</w:t>
      </w:r>
    </w:p>
    <w:p w:rsidR="0016031D" w:rsidRPr="00870445" w:rsidRDefault="0016031D" w:rsidP="0016031D">
      <w:pPr>
        <w:jc w:val="center"/>
      </w:pPr>
      <w:r w:rsidRPr="00870445">
        <w:t>(Dự thảo)</w:t>
      </w:r>
    </w:p>
    <w:p w:rsidR="0016031D" w:rsidRDefault="0016031D" w:rsidP="0016031D">
      <w:pPr>
        <w:spacing w:before="480" w:after="120"/>
        <w:ind w:firstLine="720"/>
        <w:jc w:val="both"/>
        <w:rPr>
          <w:iCs/>
          <w:sz w:val="26"/>
          <w:szCs w:val="26"/>
        </w:rPr>
      </w:pPr>
      <w:r w:rsidRPr="00250007">
        <w:rPr>
          <w:lang w:val="vi-VN"/>
        </w:rPr>
        <w:t xml:space="preserve">Căn cứ Chỉ thị số </w:t>
      </w:r>
      <w:r w:rsidR="00E13013">
        <w:rPr>
          <w:iCs/>
          <w:color w:val="000000"/>
        </w:rPr>
        <w:t>2919</w:t>
      </w:r>
      <w:r w:rsidRPr="00250007">
        <w:rPr>
          <w:iCs/>
          <w:color w:val="000000"/>
          <w:lang w:val="vi-VN"/>
        </w:rPr>
        <w:t xml:space="preserve">/CT-BGDĐT ngày </w:t>
      </w:r>
      <w:r w:rsidR="00E13013">
        <w:rPr>
          <w:iCs/>
          <w:color w:val="000000"/>
        </w:rPr>
        <w:t>10</w:t>
      </w:r>
      <w:r w:rsidRPr="00250007">
        <w:rPr>
          <w:iCs/>
          <w:color w:val="000000"/>
          <w:lang w:val="vi-VN"/>
        </w:rPr>
        <w:t>/8</w:t>
      </w:r>
      <w:r>
        <w:rPr>
          <w:iCs/>
          <w:color w:val="000000"/>
          <w:lang w:val="vi-VN"/>
        </w:rPr>
        <w:t>/201</w:t>
      </w:r>
      <w:r w:rsidR="00E13013">
        <w:rPr>
          <w:iCs/>
          <w:color w:val="000000"/>
        </w:rPr>
        <w:t>8</w:t>
      </w:r>
      <w:r w:rsidRPr="00250007">
        <w:rPr>
          <w:iCs/>
          <w:color w:val="000000"/>
          <w:lang w:val="vi-VN"/>
        </w:rPr>
        <w:t xml:space="preserve"> </w:t>
      </w:r>
      <w:r w:rsidRPr="00250007">
        <w:rPr>
          <w:lang w:val="vi-VN"/>
        </w:rPr>
        <w:t xml:space="preserve">của Bộ Giáo dục và Đào tạo </w:t>
      </w:r>
      <w:r w:rsidRPr="00250007">
        <w:rPr>
          <w:iCs/>
          <w:lang w:val="vi-VN"/>
        </w:rPr>
        <w:t xml:space="preserve">về nhiệm vụ </w:t>
      </w:r>
      <w:r>
        <w:rPr>
          <w:iCs/>
        </w:rPr>
        <w:t>chủ yếu</w:t>
      </w:r>
      <w:r>
        <w:rPr>
          <w:iCs/>
          <w:lang w:val="vi-VN"/>
        </w:rPr>
        <w:t xml:space="preserve"> năm học 201</w:t>
      </w:r>
      <w:r w:rsidR="00E13013">
        <w:rPr>
          <w:iCs/>
        </w:rPr>
        <w:t>8</w:t>
      </w:r>
      <w:r>
        <w:rPr>
          <w:iCs/>
          <w:lang w:val="vi-VN"/>
        </w:rPr>
        <w:t>-201</w:t>
      </w:r>
      <w:r w:rsidR="00E13013">
        <w:rPr>
          <w:iCs/>
        </w:rPr>
        <w:t>9</w:t>
      </w:r>
      <w:r w:rsidRPr="005E0BE7">
        <w:rPr>
          <w:iCs/>
        </w:rPr>
        <w:t xml:space="preserve"> </w:t>
      </w:r>
      <w:r w:rsidRPr="005E0BE7">
        <w:rPr>
          <w:iCs/>
          <w:lang w:val="vi-VN"/>
        </w:rPr>
        <w:t xml:space="preserve">của </w:t>
      </w:r>
      <w:r>
        <w:rPr>
          <w:iCs/>
        </w:rPr>
        <w:t>ngành G</w:t>
      </w:r>
      <w:r w:rsidRPr="005E0BE7">
        <w:rPr>
          <w:iCs/>
          <w:lang w:val="vi-VN"/>
        </w:rPr>
        <w:t>iáo dục;</w:t>
      </w:r>
    </w:p>
    <w:p w:rsidR="00B3308D" w:rsidRPr="00A7169C" w:rsidRDefault="00E13013" w:rsidP="00B3308D">
      <w:pPr>
        <w:spacing w:before="80" w:after="80" w:line="247" w:lineRule="auto"/>
        <w:ind w:firstLine="720"/>
        <w:jc w:val="both"/>
        <w:rPr>
          <w:iCs/>
          <w:sz w:val="27"/>
          <w:szCs w:val="27"/>
          <w:lang w:val="vi-VN"/>
        </w:rPr>
      </w:pPr>
      <w:r>
        <w:rPr>
          <w:iCs/>
          <w:sz w:val="27"/>
          <w:szCs w:val="27"/>
          <w:lang w:val="vi-VN"/>
        </w:rPr>
        <w:t xml:space="preserve">Căn cứ Quyết định số </w:t>
      </w:r>
      <w:r>
        <w:rPr>
          <w:iCs/>
          <w:sz w:val="27"/>
          <w:szCs w:val="27"/>
        </w:rPr>
        <w:t>1771</w:t>
      </w:r>
      <w:r>
        <w:rPr>
          <w:iCs/>
          <w:sz w:val="27"/>
          <w:szCs w:val="27"/>
          <w:lang w:val="vi-VN"/>
        </w:rPr>
        <w:t>/QĐ-UBND ngày 0</w:t>
      </w:r>
      <w:r>
        <w:rPr>
          <w:iCs/>
          <w:sz w:val="27"/>
          <w:szCs w:val="27"/>
        </w:rPr>
        <w:t>2</w:t>
      </w:r>
      <w:r>
        <w:rPr>
          <w:iCs/>
          <w:sz w:val="27"/>
          <w:szCs w:val="27"/>
          <w:lang w:val="vi-VN"/>
        </w:rPr>
        <w:t>/08/201</w:t>
      </w:r>
      <w:r>
        <w:rPr>
          <w:iCs/>
          <w:sz w:val="27"/>
          <w:szCs w:val="27"/>
        </w:rPr>
        <w:t>8</w:t>
      </w:r>
      <w:r w:rsidR="00B3308D" w:rsidRPr="00A7169C">
        <w:rPr>
          <w:iCs/>
          <w:sz w:val="27"/>
          <w:szCs w:val="27"/>
          <w:lang w:val="vi-VN"/>
        </w:rPr>
        <w:t xml:space="preserve"> của </w:t>
      </w:r>
      <w:r w:rsidR="00B3308D" w:rsidRPr="00761206">
        <w:rPr>
          <w:iCs/>
          <w:sz w:val="27"/>
          <w:szCs w:val="27"/>
          <w:lang w:val="vi-VN"/>
        </w:rPr>
        <w:t>Chủ tịch Ủy ban Nhân dân</w:t>
      </w:r>
      <w:r w:rsidR="00B3308D" w:rsidRPr="00A7169C">
        <w:rPr>
          <w:iCs/>
          <w:sz w:val="27"/>
          <w:szCs w:val="27"/>
          <w:lang w:val="vi-VN"/>
        </w:rPr>
        <w:t xml:space="preserve"> tỉnh Đắk Lắk về việc ban hành </w:t>
      </w:r>
      <w:r>
        <w:rPr>
          <w:iCs/>
          <w:sz w:val="27"/>
          <w:szCs w:val="27"/>
        </w:rPr>
        <w:t xml:space="preserve">Khung </w:t>
      </w:r>
      <w:r>
        <w:rPr>
          <w:iCs/>
          <w:sz w:val="27"/>
          <w:szCs w:val="27"/>
          <w:lang w:val="vi-VN"/>
        </w:rPr>
        <w:t>kế hoạch thời gian năm học 201</w:t>
      </w:r>
      <w:r>
        <w:rPr>
          <w:iCs/>
          <w:sz w:val="27"/>
          <w:szCs w:val="27"/>
        </w:rPr>
        <w:t>8</w:t>
      </w:r>
      <w:r>
        <w:rPr>
          <w:iCs/>
          <w:sz w:val="27"/>
          <w:szCs w:val="27"/>
          <w:lang w:val="vi-VN"/>
        </w:rPr>
        <w:t>-201</w:t>
      </w:r>
      <w:r>
        <w:rPr>
          <w:iCs/>
          <w:sz w:val="27"/>
          <w:szCs w:val="27"/>
        </w:rPr>
        <w:t>9</w:t>
      </w:r>
      <w:r w:rsidR="00B3308D" w:rsidRPr="00A7169C">
        <w:rPr>
          <w:iCs/>
          <w:sz w:val="27"/>
          <w:szCs w:val="27"/>
          <w:lang w:val="vi-VN"/>
        </w:rPr>
        <w:t xml:space="preserve"> của giáo dục mầm non, giáo dục phổ thông, giáo dục thường xuyên;</w:t>
      </w:r>
    </w:p>
    <w:p w:rsidR="00B3308D" w:rsidRPr="00A7169C" w:rsidRDefault="00B3308D" w:rsidP="00B3308D">
      <w:pPr>
        <w:spacing w:before="80" w:after="80" w:line="247" w:lineRule="auto"/>
        <w:ind w:firstLine="720"/>
        <w:jc w:val="both"/>
        <w:rPr>
          <w:sz w:val="27"/>
          <w:szCs w:val="27"/>
          <w:lang w:val="vi-VN"/>
        </w:rPr>
      </w:pPr>
      <w:r w:rsidRPr="00A7169C">
        <w:rPr>
          <w:sz w:val="27"/>
          <w:szCs w:val="27"/>
          <w:lang w:val="vi-VN"/>
        </w:rPr>
        <w:t xml:space="preserve">Căn cứ Công văn số </w:t>
      </w:r>
      <w:r w:rsidRPr="00761206">
        <w:rPr>
          <w:sz w:val="27"/>
          <w:szCs w:val="27"/>
          <w:lang w:val="vi-VN"/>
        </w:rPr>
        <w:t>371</w:t>
      </w:r>
      <w:r w:rsidR="00E13013">
        <w:rPr>
          <w:sz w:val="27"/>
          <w:szCs w:val="27"/>
        </w:rPr>
        <w:t>1</w:t>
      </w:r>
      <w:r w:rsidRPr="00A7169C">
        <w:rPr>
          <w:b/>
          <w:sz w:val="27"/>
          <w:szCs w:val="27"/>
          <w:lang w:val="vi-VN"/>
        </w:rPr>
        <w:t>/</w:t>
      </w:r>
      <w:r w:rsidRPr="00A7169C">
        <w:rPr>
          <w:sz w:val="27"/>
          <w:szCs w:val="27"/>
          <w:lang w:val="vi-VN"/>
        </w:rPr>
        <w:t xml:space="preserve">BGDĐT-GDTrH ngày </w:t>
      </w:r>
      <w:r w:rsidR="00E13013">
        <w:rPr>
          <w:sz w:val="27"/>
          <w:szCs w:val="27"/>
        </w:rPr>
        <w:t>24</w:t>
      </w:r>
      <w:r w:rsidRPr="00A7169C">
        <w:rPr>
          <w:sz w:val="27"/>
          <w:szCs w:val="27"/>
          <w:lang w:val="vi-VN"/>
        </w:rPr>
        <w:t>/</w:t>
      </w:r>
      <w:r w:rsidRPr="00761206">
        <w:rPr>
          <w:sz w:val="27"/>
          <w:szCs w:val="27"/>
          <w:lang w:val="vi-VN"/>
        </w:rPr>
        <w:t>8</w:t>
      </w:r>
      <w:r w:rsidR="00E13013">
        <w:rPr>
          <w:sz w:val="27"/>
          <w:szCs w:val="27"/>
          <w:lang w:val="vi-VN"/>
        </w:rPr>
        <w:t>/201</w:t>
      </w:r>
      <w:r w:rsidR="00E13013">
        <w:rPr>
          <w:sz w:val="27"/>
          <w:szCs w:val="27"/>
        </w:rPr>
        <w:t>8</w:t>
      </w:r>
      <w:r w:rsidRPr="00A7169C">
        <w:rPr>
          <w:sz w:val="27"/>
          <w:szCs w:val="27"/>
          <w:lang w:val="vi-VN"/>
        </w:rPr>
        <w:t xml:space="preserve"> của Bộ Giáo dục và Đào tạo về việc Hướng dẫn thực hiện nhiệm vụ </w:t>
      </w:r>
      <w:r w:rsidRPr="00A7169C">
        <w:rPr>
          <w:iCs/>
          <w:color w:val="000000"/>
          <w:sz w:val="27"/>
          <w:szCs w:val="27"/>
          <w:lang w:val="vi-VN"/>
        </w:rPr>
        <w:t>Giáo dục Trung học</w:t>
      </w:r>
      <w:r w:rsidR="00E13013">
        <w:rPr>
          <w:sz w:val="27"/>
          <w:szCs w:val="27"/>
          <w:lang w:val="vi-VN"/>
        </w:rPr>
        <w:t xml:space="preserve"> năm học 201</w:t>
      </w:r>
      <w:r w:rsidR="00E13013">
        <w:rPr>
          <w:sz w:val="27"/>
          <w:szCs w:val="27"/>
        </w:rPr>
        <w:t>8</w:t>
      </w:r>
      <w:r w:rsidR="00E13013">
        <w:rPr>
          <w:sz w:val="27"/>
          <w:szCs w:val="27"/>
          <w:lang w:val="vi-VN"/>
        </w:rPr>
        <w:t>-201</w:t>
      </w:r>
      <w:r w:rsidR="00E13013">
        <w:rPr>
          <w:sz w:val="27"/>
          <w:szCs w:val="27"/>
        </w:rPr>
        <w:t>9</w:t>
      </w:r>
      <w:r w:rsidRPr="00A7169C">
        <w:rPr>
          <w:sz w:val="27"/>
          <w:szCs w:val="27"/>
          <w:lang w:val="vi-VN"/>
        </w:rPr>
        <w:t>;</w:t>
      </w:r>
    </w:p>
    <w:p w:rsidR="0025169F" w:rsidRPr="0025169F" w:rsidRDefault="00644362" w:rsidP="0025169F">
      <w:pPr>
        <w:spacing w:before="120" w:after="120"/>
        <w:ind w:firstLine="720"/>
        <w:jc w:val="both"/>
      </w:pPr>
      <w:r>
        <w:t>Căn cứ Công văn số 1241</w:t>
      </w:r>
      <w:r w:rsidR="0025169F">
        <w:t>/</w:t>
      </w:r>
      <w:r>
        <w:rPr>
          <w:lang w:val="sv-SE"/>
        </w:rPr>
        <w:t>SGDĐT-VP ngày 10/9/2018</w:t>
      </w:r>
      <w:r w:rsidR="0025169F">
        <w:rPr>
          <w:lang w:val="sv-SE"/>
        </w:rPr>
        <w:t xml:space="preserve"> về phương hướng, nhiệm vụ và một </w:t>
      </w:r>
      <w:r>
        <w:rPr>
          <w:lang w:val="sv-SE"/>
        </w:rPr>
        <w:t>số giải pháp cơ bản năm học 2018 -2019</w:t>
      </w:r>
      <w:r w:rsidR="0025169F">
        <w:rPr>
          <w:lang w:val="sv-SE"/>
        </w:rPr>
        <w:t xml:space="preserve"> của ngành Giáo dục và Đào tạo Đăk Lăk;</w:t>
      </w:r>
    </w:p>
    <w:p w:rsidR="0016031D" w:rsidRPr="00250007" w:rsidRDefault="0016031D" w:rsidP="0016031D">
      <w:pPr>
        <w:spacing w:before="120" w:after="120"/>
        <w:ind w:firstLine="720"/>
        <w:jc w:val="both"/>
        <w:rPr>
          <w:lang w:val="sv-SE"/>
        </w:rPr>
      </w:pPr>
      <w:r w:rsidRPr="00250007">
        <w:rPr>
          <w:lang w:val="sv-SE"/>
        </w:rPr>
        <w:t xml:space="preserve">Căn cứ </w:t>
      </w:r>
      <w:r w:rsidRPr="00250007">
        <w:rPr>
          <w:iCs/>
          <w:lang w:val="sv-SE"/>
        </w:rPr>
        <w:t xml:space="preserve">Công </w:t>
      </w:r>
      <w:r w:rsidR="00644362">
        <w:rPr>
          <w:lang w:val="sv-SE"/>
        </w:rPr>
        <w:t>văn số 1205/ SGDĐT-GDTrH ngày 04/9/2018</w:t>
      </w:r>
      <w:r w:rsidRPr="00250007">
        <w:rPr>
          <w:lang w:val="sv-SE"/>
        </w:rPr>
        <w:t xml:space="preserve"> về hư</w:t>
      </w:r>
      <w:r>
        <w:rPr>
          <w:lang w:val="sv-SE"/>
        </w:rPr>
        <w:t>ớng dẫn thực hiện nhiệm vụ</w:t>
      </w:r>
      <w:r w:rsidR="00644362">
        <w:rPr>
          <w:lang w:val="sv-SE"/>
        </w:rPr>
        <w:t xml:space="preserve"> Giáo dục Trung học năm học 2018-2019</w:t>
      </w:r>
      <w:r w:rsidRPr="00250007">
        <w:rPr>
          <w:lang w:val="sv-SE"/>
        </w:rPr>
        <w:t xml:space="preserve"> của Sở GD&amp;ĐT tỉnh Đắk Lắk;</w:t>
      </w:r>
    </w:p>
    <w:p w:rsidR="0016031D" w:rsidRPr="00250007" w:rsidRDefault="0016031D" w:rsidP="0016031D">
      <w:pPr>
        <w:spacing w:before="120" w:after="120"/>
        <w:ind w:firstLine="720"/>
        <w:jc w:val="both"/>
        <w:rPr>
          <w:lang w:val="sv-SE"/>
        </w:rPr>
      </w:pPr>
      <w:r w:rsidRPr="00250007">
        <w:rPr>
          <w:lang w:val="sv-SE"/>
        </w:rPr>
        <w:t>Căn cứ các nghị quyết, chỉ thị của các cấp ủy Đảng, các văn bản quy phạm pháp luật của Nhà nước, của Bộ và Sở GD</w:t>
      </w:r>
      <w:r>
        <w:rPr>
          <w:lang w:val="sv-SE"/>
        </w:rPr>
        <w:t>&amp;</w:t>
      </w:r>
      <w:r w:rsidRPr="00250007">
        <w:rPr>
          <w:lang w:val="sv-SE"/>
        </w:rPr>
        <w:t>ĐT, của các ban, ngành, đoàn thể có liên quan đến việc</w:t>
      </w:r>
      <w:r w:rsidR="00644362">
        <w:rPr>
          <w:lang w:val="sv-SE"/>
        </w:rPr>
        <w:t xml:space="preserve"> thực hiện nhiệm vụ năm học 2018-2019</w:t>
      </w:r>
      <w:r w:rsidRPr="00250007">
        <w:rPr>
          <w:lang w:val="sv-SE"/>
        </w:rPr>
        <w:t>;</w:t>
      </w:r>
    </w:p>
    <w:p w:rsidR="0016031D" w:rsidRPr="00250007" w:rsidRDefault="0016031D" w:rsidP="0016031D">
      <w:pPr>
        <w:spacing w:before="120" w:after="120"/>
        <w:ind w:firstLine="720"/>
        <w:jc w:val="both"/>
        <w:rPr>
          <w:lang w:val="sv-SE"/>
        </w:rPr>
      </w:pPr>
      <w:r w:rsidRPr="00250007">
        <w:rPr>
          <w:lang w:val="sv-SE"/>
        </w:rPr>
        <w:t>Phát huy các thành tíc</w:t>
      </w:r>
      <w:r w:rsidR="00644362">
        <w:rPr>
          <w:lang w:val="sv-SE"/>
        </w:rPr>
        <w:t>h đã đạt được trong năm học 2017-2018</w:t>
      </w:r>
      <w:r w:rsidRPr="00250007">
        <w:rPr>
          <w:lang w:val="sv-SE"/>
        </w:rPr>
        <w:t>, tích cực khắc phục mọi khó khăn, Trường THPT Hùng Vương triển khai kế hoạch thực hiện những nhiệm vụ</w:t>
      </w:r>
      <w:r w:rsidR="00644362">
        <w:rPr>
          <w:lang w:val="sv-SE"/>
        </w:rPr>
        <w:t xml:space="preserve"> Giáo dục Trung học năm học 2018-2019</w:t>
      </w:r>
      <w:r w:rsidRPr="00250007">
        <w:rPr>
          <w:lang w:val="sv-SE"/>
        </w:rPr>
        <w:t xml:space="preserve"> như sau:</w:t>
      </w:r>
    </w:p>
    <w:p w:rsidR="0016031D" w:rsidRPr="00250007" w:rsidRDefault="0016031D" w:rsidP="0016031D">
      <w:pPr>
        <w:spacing w:before="120" w:after="120"/>
        <w:ind w:left="720"/>
        <w:jc w:val="both"/>
        <w:rPr>
          <w:b/>
          <w:lang w:val="sv-SE"/>
        </w:rPr>
      </w:pPr>
      <w:r w:rsidRPr="00250007">
        <w:rPr>
          <w:b/>
          <w:lang w:val="sv-SE"/>
        </w:rPr>
        <w:t>I. ĐẶC ĐIỂM TÌNH HÌNH, THUẬN LỢI VÀ KHÓ KHĂN</w:t>
      </w:r>
    </w:p>
    <w:p w:rsidR="0016031D" w:rsidRPr="00250007" w:rsidRDefault="0016031D" w:rsidP="0016031D">
      <w:pPr>
        <w:numPr>
          <w:ilvl w:val="0"/>
          <w:numId w:val="1"/>
        </w:numPr>
        <w:spacing w:before="120" w:after="120"/>
        <w:jc w:val="both"/>
        <w:rPr>
          <w:b/>
        </w:rPr>
      </w:pPr>
      <w:r w:rsidRPr="00250007">
        <w:rPr>
          <w:b/>
        </w:rPr>
        <w:t>Đặc điểm tình hình</w:t>
      </w:r>
    </w:p>
    <w:p w:rsidR="0016031D" w:rsidRPr="00250007" w:rsidRDefault="0016031D" w:rsidP="0016031D">
      <w:pPr>
        <w:numPr>
          <w:ilvl w:val="1"/>
          <w:numId w:val="1"/>
        </w:numPr>
        <w:spacing w:before="120" w:after="120"/>
        <w:jc w:val="both"/>
        <w:rPr>
          <w:b/>
        </w:rPr>
      </w:pPr>
      <w:r w:rsidRPr="00250007">
        <w:t xml:space="preserve">     </w:t>
      </w:r>
      <w:r w:rsidRPr="00250007">
        <w:rPr>
          <w:b/>
        </w:rPr>
        <w:t>1.1. Học sinh (HS)</w:t>
      </w:r>
    </w:p>
    <w:p w:rsidR="00467B36" w:rsidRPr="00250007" w:rsidRDefault="0016031D" w:rsidP="00467B36">
      <w:pPr>
        <w:spacing w:before="120" w:after="120"/>
        <w:jc w:val="both"/>
      </w:pPr>
      <w:r>
        <w:t xml:space="preserve">          </w:t>
      </w:r>
      <w:r w:rsidR="00380AE2">
        <w:t>-   T</w:t>
      </w:r>
      <w:r w:rsidR="00644362">
        <w:t>ổng số HS: 951; trong đó nữ: 515, dân tộc: 295 (nữ: 133</w:t>
      </w:r>
      <w:r w:rsidR="00380AE2">
        <w:t>), lớp 10: 315, lớp 11: 330</w:t>
      </w:r>
      <w:r w:rsidR="00467B36">
        <w:t>, lớp 12:</w:t>
      </w:r>
      <w:r w:rsidR="00380AE2">
        <w:t xml:space="preserve"> 306</w:t>
      </w:r>
      <w:r w:rsidR="00467B36" w:rsidRPr="00250007">
        <w:t>;</w:t>
      </w:r>
    </w:p>
    <w:p w:rsidR="0016031D" w:rsidRPr="00250007" w:rsidRDefault="0016031D" w:rsidP="00467B36">
      <w:pPr>
        <w:spacing w:before="120" w:after="120"/>
        <w:jc w:val="both"/>
      </w:pPr>
      <w:r>
        <w:t>Tổng số lớp: 26</w:t>
      </w:r>
      <w:r w:rsidRPr="00250007">
        <w:t>; trong đó lớp</w:t>
      </w:r>
      <w:r w:rsidR="00644362">
        <w:t xml:space="preserve"> 10: 09</w:t>
      </w:r>
      <w:r w:rsidRPr="00250007">
        <w:t>, lớp</w:t>
      </w:r>
      <w:r w:rsidR="00644362">
        <w:t xml:space="preserve"> 11: 08</w:t>
      </w:r>
      <w:r w:rsidRPr="00250007">
        <w:t>, lớp</w:t>
      </w:r>
      <w:r w:rsidR="00E95CC0">
        <w:t xml:space="preserve"> 12: 09</w:t>
      </w:r>
      <w:r w:rsidRPr="00250007">
        <w:t>.</w:t>
      </w:r>
    </w:p>
    <w:p w:rsidR="0016031D" w:rsidRPr="00250007" w:rsidRDefault="0016031D" w:rsidP="0016031D">
      <w:pPr>
        <w:numPr>
          <w:ilvl w:val="1"/>
          <w:numId w:val="1"/>
        </w:numPr>
        <w:spacing w:before="120" w:after="120"/>
        <w:jc w:val="both"/>
        <w:rPr>
          <w:b/>
        </w:rPr>
      </w:pPr>
      <w:r w:rsidRPr="00250007">
        <w:t xml:space="preserve">     </w:t>
      </w:r>
      <w:r w:rsidRPr="00250007">
        <w:rPr>
          <w:b/>
        </w:rPr>
        <w:t>1.2. Cán bộ quản lý (CBQL), giáo viên (GV), nhân viên (NV)</w:t>
      </w:r>
    </w:p>
    <w:p w:rsidR="0016031D" w:rsidRPr="00250007" w:rsidRDefault="0016031D" w:rsidP="0016031D">
      <w:pPr>
        <w:spacing w:before="120" w:after="120"/>
        <w:jc w:val="both"/>
      </w:pPr>
      <w:r w:rsidRPr="00250007">
        <w:t xml:space="preserve">          -   Tổng số CBQL, GV, NV</w:t>
      </w:r>
      <w:r w:rsidR="00644362">
        <w:t xml:space="preserve"> trong chỉ tiêu biên chế: 65; trong đó nữ: 39, dân tộc: 02, đ</w:t>
      </w:r>
      <w:r w:rsidR="000D37B3">
        <w:t>ảng viên: 25</w:t>
      </w:r>
      <w:r w:rsidRPr="00250007">
        <w:t>,</w:t>
      </w:r>
      <w:r>
        <w:t xml:space="preserve"> trình độ đào tạo trên chuẩn: 05</w:t>
      </w:r>
      <w:r w:rsidRPr="00250007">
        <w:t>.</w:t>
      </w:r>
    </w:p>
    <w:p w:rsidR="0016031D" w:rsidRPr="00250007" w:rsidRDefault="0016031D" w:rsidP="0016031D">
      <w:pPr>
        <w:numPr>
          <w:ilvl w:val="1"/>
          <w:numId w:val="1"/>
        </w:numPr>
        <w:spacing w:before="120" w:after="120"/>
        <w:jc w:val="both"/>
        <w:rPr>
          <w:b/>
        </w:rPr>
      </w:pPr>
      <w:r w:rsidRPr="00250007">
        <w:t xml:space="preserve">     </w:t>
      </w:r>
      <w:r w:rsidRPr="00250007">
        <w:rPr>
          <w:b/>
        </w:rPr>
        <w:t>1.3. Cơ sở vật chất (CSVC) – thiết bị dạy học (TBDH)</w:t>
      </w:r>
    </w:p>
    <w:p w:rsidR="0016031D" w:rsidRPr="00250007" w:rsidRDefault="0016031D" w:rsidP="0016031D">
      <w:pPr>
        <w:spacing w:before="120" w:after="120"/>
        <w:ind w:left="720"/>
        <w:jc w:val="both"/>
      </w:pPr>
      <w:r w:rsidRPr="00250007">
        <w:t xml:space="preserve">      Chưa đạt mức tối thiểu của trường chuẩn quốc gia.</w:t>
      </w:r>
    </w:p>
    <w:p w:rsidR="0016031D" w:rsidRPr="00250007" w:rsidRDefault="0016031D" w:rsidP="0016031D">
      <w:pPr>
        <w:numPr>
          <w:ilvl w:val="0"/>
          <w:numId w:val="1"/>
        </w:numPr>
        <w:spacing w:before="120" w:after="120"/>
        <w:jc w:val="both"/>
        <w:rPr>
          <w:b/>
        </w:rPr>
      </w:pPr>
      <w:r w:rsidRPr="00250007">
        <w:rPr>
          <w:b/>
        </w:rPr>
        <w:t>Thuận lợi</w:t>
      </w:r>
    </w:p>
    <w:p w:rsidR="0016031D" w:rsidRPr="00250007" w:rsidRDefault="0016031D" w:rsidP="0016031D">
      <w:pPr>
        <w:spacing w:before="120" w:after="120"/>
        <w:jc w:val="both"/>
      </w:pPr>
      <w:r w:rsidRPr="00250007">
        <w:t xml:space="preserve">          -  Được Huyện uỷ, UBND huyện Krông Ana và Sở Giáo dục và Đào tạo thường xuyên quan tâm chỉ đạo sâu sát và tạo điều kiện thuận lợi cho nhà trường phát triển; </w:t>
      </w:r>
    </w:p>
    <w:p w:rsidR="0016031D" w:rsidRPr="00250007" w:rsidRDefault="0016031D" w:rsidP="0016031D">
      <w:pPr>
        <w:tabs>
          <w:tab w:val="left" w:pos="426"/>
        </w:tabs>
        <w:jc w:val="both"/>
      </w:pPr>
      <w:r w:rsidRPr="00250007">
        <w:t xml:space="preserve">          -   Hầu hết CB, </w:t>
      </w:r>
      <w:smartTag w:uri="urn:schemas-microsoft-com:office:smarttags" w:element="place">
        <w:smartTag w:uri="urn:schemas-microsoft-com:office:smarttags" w:element="City">
          <w:r w:rsidRPr="00250007">
            <w:t>GV</w:t>
          </w:r>
        </w:smartTag>
        <w:r w:rsidRPr="00250007">
          <w:t xml:space="preserve">, </w:t>
        </w:r>
        <w:smartTag w:uri="urn:schemas-microsoft-com:office:smarttags" w:element="State">
          <w:r w:rsidRPr="00250007">
            <w:t>NV</w:t>
          </w:r>
        </w:smartTag>
      </w:smartTag>
      <w:r w:rsidRPr="00250007">
        <w:t xml:space="preserve"> nhận thức đúng nhiệm vụ của bản thân; không ngừng học tập để vươn lên đạt trình độ chuẩn và trên chuẩn, đáp ứng yêu cầu của sự nghiệp GDĐT cấp THPT của Huyện Krông Ana trong giai đoạn mới;</w:t>
      </w:r>
    </w:p>
    <w:p w:rsidR="0016031D" w:rsidRPr="00250007" w:rsidRDefault="0016031D" w:rsidP="0016031D">
      <w:pPr>
        <w:tabs>
          <w:tab w:val="left" w:pos="426"/>
        </w:tabs>
        <w:jc w:val="both"/>
      </w:pPr>
      <w:r w:rsidRPr="00250007">
        <w:lastRenderedPageBreak/>
        <w:t xml:space="preserve">          -   Đại bộ phận nhân dân các dân tộc trong Huyện đều có ý thức xây dựng sự nghiệp giáo dục, tôn trọng thầy, cô giáo, chăm lo CSVC, tạo điều kiện thuận lợi cho HS được học tập ngày càng tốt hơn;</w:t>
      </w:r>
    </w:p>
    <w:p w:rsidR="0016031D" w:rsidRPr="00250007" w:rsidRDefault="0016031D" w:rsidP="0016031D">
      <w:pPr>
        <w:numPr>
          <w:ilvl w:val="0"/>
          <w:numId w:val="2"/>
        </w:numPr>
        <w:tabs>
          <w:tab w:val="left" w:pos="426"/>
        </w:tabs>
        <w:jc w:val="both"/>
      </w:pPr>
      <w:r w:rsidRPr="00250007">
        <w:t>HS đã bước đầu nhận thức đúng mục đích học tập.</w:t>
      </w:r>
    </w:p>
    <w:p w:rsidR="0016031D" w:rsidRPr="00250007" w:rsidRDefault="0016031D" w:rsidP="0016031D">
      <w:pPr>
        <w:numPr>
          <w:ilvl w:val="0"/>
          <w:numId w:val="1"/>
        </w:numPr>
        <w:spacing w:before="120" w:after="120"/>
        <w:jc w:val="both"/>
        <w:rPr>
          <w:b/>
        </w:rPr>
      </w:pPr>
      <w:r w:rsidRPr="00250007">
        <w:rPr>
          <w:b/>
        </w:rPr>
        <w:t>Khó khăn</w:t>
      </w:r>
    </w:p>
    <w:p w:rsidR="0016031D" w:rsidRPr="00250007" w:rsidRDefault="0016031D" w:rsidP="0016031D">
      <w:pPr>
        <w:tabs>
          <w:tab w:val="left" w:pos="426"/>
        </w:tabs>
        <w:jc w:val="both"/>
      </w:pPr>
      <w:r w:rsidRPr="00250007">
        <w:t xml:space="preserve">          -   Một số GV chưa có nhiều kinh nghiệm dạy học, </w:t>
      </w:r>
      <w:r w:rsidR="00644362">
        <w:t xml:space="preserve">chưa mạnh dạn đổi mới, </w:t>
      </w:r>
      <w:r w:rsidRPr="00250007">
        <w:t>trình độ trên chuẩn còn ít.</w:t>
      </w:r>
    </w:p>
    <w:p w:rsidR="0016031D" w:rsidRPr="00250007" w:rsidRDefault="0016031D" w:rsidP="0016031D">
      <w:pPr>
        <w:tabs>
          <w:tab w:val="left" w:pos="426"/>
        </w:tabs>
        <w:jc w:val="both"/>
      </w:pPr>
      <w:r w:rsidRPr="00250007">
        <w:t xml:space="preserve">          -   CSVC còn thiếu nhiều: chưa có đủ phòng làm việc và các phòng chức năng</w:t>
      </w:r>
      <w:r w:rsidR="00644362">
        <w:t>.</w:t>
      </w:r>
    </w:p>
    <w:p w:rsidR="0016031D" w:rsidRPr="00250007" w:rsidRDefault="0016031D" w:rsidP="0016031D">
      <w:pPr>
        <w:spacing w:before="120" w:after="120"/>
        <w:ind w:left="720"/>
        <w:jc w:val="both"/>
        <w:rPr>
          <w:b/>
        </w:rPr>
      </w:pPr>
      <w:r w:rsidRPr="00250007">
        <w:rPr>
          <w:b/>
        </w:rPr>
        <w:t>II. NHIỆM VỤ TRỌNG TÂM</w:t>
      </w:r>
    </w:p>
    <w:p w:rsidR="0016031D" w:rsidRDefault="0016031D" w:rsidP="0016031D">
      <w:pPr>
        <w:spacing w:before="120" w:after="120"/>
        <w:ind w:firstLine="567"/>
        <w:jc w:val="both"/>
      </w:pPr>
      <w:r w:rsidRPr="00250007">
        <w:t>Căn cứ vào tình hình thực tế và yêu cầu của ngành, địa phương, Trường THPT Hùng Vương xác định nhiệm vụ trọng tâm c</w:t>
      </w:r>
      <w:r w:rsidR="00644362">
        <w:t>ủa nhà trường trong năm học 2018-2019</w:t>
      </w:r>
      <w:r w:rsidRPr="00250007">
        <w:t xml:space="preserve"> như sau:</w:t>
      </w:r>
    </w:p>
    <w:p w:rsidR="00442726" w:rsidRPr="00C90602" w:rsidRDefault="00442726" w:rsidP="00442726">
      <w:pPr>
        <w:pBdr>
          <w:top w:val="none" w:sz="0" w:space="0" w:color="000000"/>
          <w:left w:val="none" w:sz="0" w:space="0" w:color="000000"/>
          <w:bottom w:val="none" w:sz="0" w:space="3" w:color="000000"/>
          <w:right w:val="none" w:sz="0" w:space="0" w:color="000000"/>
          <w:between w:val="none" w:sz="0" w:space="0" w:color="000000"/>
        </w:pBdr>
        <w:spacing w:before="120"/>
        <w:ind w:firstLine="720"/>
        <w:jc w:val="both"/>
        <w:rPr>
          <w:highlight w:val="yellow"/>
        </w:rPr>
      </w:pPr>
      <w:r w:rsidRPr="00C90602">
        <w:t xml:space="preserve">1. Tăng cường nền nếp, kỷ cương và nâng cao chất lượng, hiệu quả giáo dục; chú trọng giáo dục đạo đức, lối sống, kỹ năng sống, giá trị sống; </w:t>
      </w:r>
      <w:r w:rsidRPr="00C90602">
        <w:rPr>
          <w:spacing w:val="-2"/>
          <w:lang w:val="vi-VN"/>
        </w:rPr>
        <w:t>phát huy tinh thần trách nhiệm, lòng yêu nghề của mỗi cán bộ, giáo viên</w:t>
      </w:r>
      <w:r>
        <w:rPr>
          <w:spacing w:val="-2"/>
        </w:rPr>
        <w:t>, nhân viên</w:t>
      </w:r>
      <w:r w:rsidRPr="00C90602">
        <w:rPr>
          <w:spacing w:val="-2"/>
          <w:lang w:val="vi-VN"/>
        </w:rPr>
        <w:t xml:space="preserve">; </w:t>
      </w:r>
      <w:r w:rsidRPr="00C90602">
        <w:rPr>
          <w:spacing w:val="-2"/>
          <w:lang w:val="pt-BR"/>
        </w:rPr>
        <w:t xml:space="preserve">xây dựng môi trường học tập an toàn, thân thiện, lành mạnh trong nhà trường; </w:t>
      </w:r>
      <w:r w:rsidRPr="00C90602">
        <w:rPr>
          <w:lang w:val="pt-BR"/>
        </w:rPr>
        <w:t xml:space="preserve">có </w:t>
      </w:r>
      <w:r w:rsidRPr="00C90602">
        <w:rPr>
          <w:rStyle w:val="apple-style-span"/>
          <w:lang w:val="vi-VN"/>
        </w:rPr>
        <w:t>các biện pháp ngăn chặn tình trạng bạo lực học đường</w:t>
      </w:r>
      <w:r w:rsidRPr="00C90602">
        <w:rPr>
          <w:rStyle w:val="apple-style-span"/>
          <w:lang w:val="pt-BR"/>
        </w:rPr>
        <w:t>.</w:t>
      </w:r>
    </w:p>
    <w:p w:rsidR="00442726" w:rsidRPr="00C90602" w:rsidRDefault="00442726" w:rsidP="00442726">
      <w:pPr>
        <w:spacing w:before="120"/>
        <w:ind w:firstLine="720"/>
        <w:jc w:val="both"/>
        <w:rPr>
          <w:lang w:val="pt-BR"/>
        </w:rPr>
      </w:pPr>
      <w:r w:rsidRPr="00C90602">
        <w:rPr>
          <w:spacing w:val="-2"/>
          <w:lang w:val="pt-BR"/>
        </w:rPr>
        <w:t>2.</w:t>
      </w:r>
      <w:r w:rsidRPr="00C90602">
        <w:rPr>
          <w:lang w:val="vi-VN"/>
        </w:rPr>
        <w:t xml:space="preserve"> </w:t>
      </w:r>
      <w:r w:rsidRPr="00C90602">
        <w:rPr>
          <w:lang w:val="pt-BR"/>
        </w:rPr>
        <w:t>N</w:t>
      </w:r>
      <w:r w:rsidRPr="00C90602">
        <w:rPr>
          <w:lang w:val="vi-VN"/>
        </w:rPr>
        <w:t>âng cao hiệu lực và hiệu quả công tác quản lý theo hướng tăng cường phân cấp quản lý, thực hiện quyền tự chủ của nhà trường</w:t>
      </w:r>
      <w:r w:rsidRPr="00C90602">
        <w:rPr>
          <w:lang w:val="pt-BR"/>
        </w:rPr>
        <w:t xml:space="preserve"> trong việc xây dựng và thực hiện kế hoạch giáo dục theo định hướng phát triển năng lực người học một cách linh hoạt, sáng tạo.</w:t>
      </w:r>
    </w:p>
    <w:p w:rsidR="00442726" w:rsidRPr="00C90602" w:rsidRDefault="00442726" w:rsidP="00442726">
      <w:pPr>
        <w:spacing w:before="120"/>
        <w:ind w:firstLine="720"/>
        <w:jc w:val="both"/>
        <w:rPr>
          <w:lang w:val="pt-BR"/>
        </w:rPr>
      </w:pPr>
      <w:r w:rsidRPr="00C90602">
        <w:t>3.</w:t>
      </w:r>
      <w:r w:rsidRPr="00C90602">
        <w:rPr>
          <w:lang w:val="vi-VN"/>
        </w:rPr>
        <w:t xml:space="preserve"> </w:t>
      </w:r>
      <w:r w:rsidRPr="00C90602">
        <w:t>Tiếp tục điều chỉnh nội dung dạy học hiện hành theo hướng tinh giản, tiếp cận định hướng chương trình giáo dục phổ thông mới;</w:t>
      </w:r>
      <w:r w:rsidRPr="00C90602">
        <w:rPr>
          <w:lang w:val="vi-VN"/>
        </w:rPr>
        <w:t xml:space="preserve"> </w:t>
      </w:r>
      <w:r w:rsidRPr="00C90602">
        <w:rPr>
          <w:lang w:val="pt-BR"/>
        </w:rPr>
        <w:t xml:space="preserve">tích cực cải tiến đổi mới trong </w:t>
      </w:r>
      <w:r w:rsidRPr="00C90602">
        <w:rPr>
          <w:lang w:val="vi-VN"/>
        </w:rPr>
        <w:t xml:space="preserve">sinh hoạt </w:t>
      </w:r>
      <w:r w:rsidRPr="00C90602">
        <w:rPr>
          <w:lang w:val="pt-BR"/>
        </w:rPr>
        <w:t xml:space="preserve">tổ </w:t>
      </w:r>
      <w:r w:rsidRPr="00C90602">
        <w:rPr>
          <w:lang w:val="vi-VN"/>
        </w:rPr>
        <w:t xml:space="preserve">chuyên môn; </w:t>
      </w:r>
      <w:r w:rsidRPr="00C90602">
        <w:rPr>
          <w:lang w:val="pt-BR"/>
        </w:rPr>
        <w:t>tiếp tục</w:t>
      </w:r>
      <w:r w:rsidRPr="00C90602">
        <w:rPr>
          <w:lang w:val="vi-VN"/>
        </w:rPr>
        <w:t xml:space="preserve"> thực hiện đổi mới </w:t>
      </w:r>
      <w:r w:rsidRPr="00C90602">
        <w:rPr>
          <w:lang w:val="pt-BR"/>
        </w:rPr>
        <w:t>phương pháp dạy học</w:t>
      </w:r>
      <w:r w:rsidRPr="00C90602">
        <w:rPr>
          <w:lang w:val="vi-VN"/>
        </w:rPr>
        <w:t xml:space="preserve"> và </w:t>
      </w:r>
      <w:r w:rsidRPr="00C90602">
        <w:rPr>
          <w:lang w:val="pt-BR"/>
        </w:rPr>
        <w:t>kiểm tra, đánh giá</w:t>
      </w:r>
      <w:r w:rsidRPr="00C90602">
        <w:rPr>
          <w:lang w:val="vi-VN"/>
        </w:rPr>
        <w:t xml:space="preserve"> theo định hướng phát triển năng lực học sinh</w:t>
      </w:r>
      <w:r w:rsidRPr="00C90602">
        <w:rPr>
          <w:bdr w:val="none" w:sz="0" w:space="0" w:color="auto" w:frame="1"/>
          <w:lang w:val="vi-VN"/>
        </w:rPr>
        <w:t xml:space="preserve">; chủ động lựa chọn </w:t>
      </w:r>
      <w:r w:rsidRPr="00C90602">
        <w:rPr>
          <w:bdr w:val="none" w:sz="0" w:space="0" w:color="auto" w:frame="1"/>
          <w:lang w:val="pt-BR"/>
        </w:rPr>
        <w:t xml:space="preserve">các </w:t>
      </w:r>
      <w:r w:rsidRPr="00C90602">
        <w:rPr>
          <w:bdr w:val="none" w:sz="0" w:space="0" w:color="auto" w:frame="1"/>
          <w:lang w:val="vi-VN"/>
        </w:rPr>
        <w:t>nội dung để xây dựng chuyên đề dạy học trong mỗi môn học và chuyên đề tích hợp liên môn</w:t>
      </w:r>
      <w:r w:rsidRPr="00C90602">
        <w:rPr>
          <w:bdr w:val="none" w:sz="0" w:space="0" w:color="auto" w:frame="1"/>
          <w:lang w:val="pt-BR"/>
        </w:rPr>
        <w:t>;</w:t>
      </w:r>
      <w:r w:rsidRPr="00C90602">
        <w:rPr>
          <w:bdr w:val="none" w:sz="0" w:space="0" w:color="auto" w:frame="1"/>
          <w:lang w:val="vi-VN"/>
        </w:rPr>
        <w:t> </w:t>
      </w:r>
      <w:r w:rsidRPr="00C90602">
        <w:rPr>
          <w:bdr w:val="none" w:sz="0" w:space="0" w:color="auto" w:frame="1"/>
          <w:lang w:val="pt-BR"/>
        </w:rPr>
        <w:t xml:space="preserve">đa dạng hóa các hình thức học tập của học sinh, </w:t>
      </w:r>
      <w:r w:rsidRPr="00C90602">
        <w:rPr>
          <w:lang w:val="vi-VN"/>
        </w:rPr>
        <w:t>tăng cường</w:t>
      </w:r>
      <w:r w:rsidRPr="00C90602">
        <w:rPr>
          <w:lang w:val="pt-BR"/>
        </w:rPr>
        <w:t xml:space="preserve"> </w:t>
      </w:r>
      <w:r w:rsidRPr="00C90602">
        <w:rPr>
          <w:lang w:val="vi-VN"/>
        </w:rPr>
        <w:t>kỹ năng thực hành</w:t>
      </w:r>
      <w:r w:rsidRPr="00C90602">
        <w:rPr>
          <w:lang w:val="pt-BR"/>
        </w:rPr>
        <w:t xml:space="preserve"> và</w:t>
      </w:r>
      <w:r w:rsidRPr="00C90602">
        <w:rPr>
          <w:lang w:val="vi-VN"/>
        </w:rPr>
        <w:t xml:space="preserve"> vận dụng kiến thức, kỹ năng vào giải quyết các vấn đề thực tiễn</w:t>
      </w:r>
      <w:r w:rsidRPr="00C90602">
        <w:rPr>
          <w:lang w:val="pt-BR"/>
        </w:rPr>
        <w:t>;</w:t>
      </w:r>
      <w:r w:rsidRPr="00C90602">
        <w:rPr>
          <w:lang w:val="vi-VN"/>
        </w:rPr>
        <w:t xml:space="preserve"> </w:t>
      </w:r>
      <w:r w:rsidRPr="00C90602">
        <w:rPr>
          <w:lang w:val="pt-BR"/>
        </w:rPr>
        <w:t xml:space="preserve">nâng cao chất lượng </w:t>
      </w:r>
      <w:r w:rsidRPr="00C90602">
        <w:rPr>
          <w:spacing w:val="-2"/>
          <w:lang w:val="pt-BR"/>
        </w:rPr>
        <w:t>các hoạt động giáo dục ngoài giờ chính khóa.</w:t>
      </w:r>
    </w:p>
    <w:p w:rsidR="00442726" w:rsidRPr="00C90602" w:rsidRDefault="00442726" w:rsidP="00442726">
      <w:pPr>
        <w:spacing w:before="120"/>
        <w:ind w:firstLine="720"/>
        <w:jc w:val="both"/>
        <w:rPr>
          <w:lang w:val="pt-BR"/>
        </w:rPr>
      </w:pPr>
      <w:r w:rsidRPr="00C90602">
        <w:rPr>
          <w:lang w:val="pt-BR"/>
        </w:rPr>
        <w:t>4. Nâng cao chất lượng dạy học ngoại ngữ; đa dạng hóa hình thức học tập và triển khai áp dụng kiểm tra, đánh giá đầu ra ngoại ngữ đối với học sinh theo định dạng bài thi Khung năng lực Ngoại ngữ 6 bậc dùng cho Việt Nam; tăng cường công tác xã hội hóa và hợp tác quốc tế trong dạy và học ngoại ngữ.</w:t>
      </w:r>
    </w:p>
    <w:p w:rsidR="00442726" w:rsidRPr="00C90602" w:rsidRDefault="00442726" w:rsidP="00442726">
      <w:pPr>
        <w:spacing w:before="120"/>
        <w:ind w:firstLine="720"/>
        <w:jc w:val="both"/>
        <w:rPr>
          <w:lang w:val="pt-BR"/>
        </w:rPr>
      </w:pPr>
      <w:r w:rsidRPr="00C90602">
        <w:rPr>
          <w:lang w:val="pt-BR"/>
        </w:rPr>
        <w:t>5. Tích cực triển khai</w:t>
      </w:r>
      <w:r>
        <w:rPr>
          <w:lang w:val="vi-VN"/>
        </w:rPr>
        <w:t xml:space="preserve"> hoạt động trải nghiệm sáng tạo</w:t>
      </w:r>
      <w:r w:rsidRPr="00C90602">
        <w:rPr>
          <w:lang w:val="pt-BR"/>
        </w:rPr>
        <w:t xml:space="preserve">; triển khai sâu rộng hoạt động </w:t>
      </w:r>
      <w:r w:rsidRPr="00C90602">
        <w:rPr>
          <w:lang w:val="vi-VN"/>
        </w:rPr>
        <w:t>nghiên cứu khoa học</w:t>
      </w:r>
      <w:r w:rsidRPr="00C90602">
        <w:rPr>
          <w:lang w:val="pt-BR"/>
        </w:rPr>
        <w:t xml:space="preserve"> trong nhà trường và cuộc thi sáng tạo khoa học kỹ thuật dành cho học sinh trung học, tăng cường công tác xã hội hóa các hoạt động này; duy trì có hiệu quả mô hình trường học mới.</w:t>
      </w:r>
    </w:p>
    <w:p w:rsidR="00442726" w:rsidRPr="00C90602" w:rsidRDefault="00442726" w:rsidP="00442726">
      <w:pPr>
        <w:spacing w:before="120"/>
        <w:ind w:firstLine="720"/>
        <w:jc w:val="both"/>
        <w:rPr>
          <w:lang w:val="pt-BR"/>
        </w:rPr>
      </w:pPr>
      <w:r w:rsidRPr="00C90602">
        <w:rPr>
          <w:lang w:val="pt-BR"/>
        </w:rPr>
        <w:t xml:space="preserve">6. Nâng cao hiệu quả hoạt động giáo dục thể chất và giáo dục Quốc phòng-An ninh trong nhà trường; đẩy mạnh công tác phòng chống đuối nước, </w:t>
      </w:r>
      <w:r w:rsidRPr="00C90602">
        <w:rPr>
          <w:lang w:val="vi-VN"/>
        </w:rPr>
        <w:t>tổ chức dạy bơi và kỹ năng phòng chống đuối nước cho học sinh</w:t>
      </w:r>
      <w:r w:rsidRPr="00C90602">
        <w:rPr>
          <w:lang w:val="pt-BR"/>
        </w:rPr>
        <w:t>.</w:t>
      </w:r>
    </w:p>
    <w:p w:rsidR="00442726" w:rsidRPr="00C90602" w:rsidRDefault="00442726" w:rsidP="00442726">
      <w:pPr>
        <w:spacing w:before="120"/>
        <w:ind w:firstLine="720"/>
        <w:jc w:val="both"/>
        <w:rPr>
          <w:lang w:val="pt-BR"/>
        </w:rPr>
      </w:pPr>
      <w:r w:rsidRPr="00C90602">
        <w:rPr>
          <w:lang w:val="pt-BR"/>
        </w:rPr>
        <w:t xml:space="preserve">7. </w:t>
      </w:r>
      <w:r>
        <w:rPr>
          <w:lang w:val="pt-BR"/>
        </w:rPr>
        <w:t>Đ</w:t>
      </w:r>
      <w:r w:rsidRPr="00C90602">
        <w:rPr>
          <w:lang w:val="pt-BR"/>
        </w:rPr>
        <w:t xml:space="preserve">ẩy mạnh </w:t>
      </w:r>
      <w:r w:rsidRPr="00C90602">
        <w:rPr>
          <w:lang w:val="vi-VN"/>
        </w:rPr>
        <w:t>hoạt động giáo dục hướng nghiệp, dạy nghề phổ thông, phân luồng học sinh</w:t>
      </w:r>
      <w:r w:rsidRPr="00C90602">
        <w:rPr>
          <w:lang w:val="pt-BR"/>
        </w:rPr>
        <w:t xml:space="preserve"> và giáo dục khởi nghiệp trong nhà trường.</w:t>
      </w:r>
    </w:p>
    <w:p w:rsidR="00442726" w:rsidRPr="00C90602" w:rsidRDefault="00442726" w:rsidP="00442726">
      <w:pPr>
        <w:spacing w:before="120"/>
        <w:ind w:firstLine="720"/>
        <w:jc w:val="both"/>
        <w:rPr>
          <w:lang w:val="pt-BR"/>
        </w:rPr>
      </w:pPr>
      <w:r w:rsidRPr="00C90602">
        <w:rPr>
          <w:lang w:val="pt-BR"/>
        </w:rPr>
        <w:lastRenderedPageBreak/>
        <w:t xml:space="preserve">8. </w:t>
      </w:r>
      <w:r w:rsidRPr="00C90602">
        <w:t>Tiếp tục</w:t>
      </w:r>
      <w:r w:rsidRPr="00C90602">
        <w:rPr>
          <w:lang w:val="pt-BR"/>
        </w:rPr>
        <w:t xml:space="preserve"> duy trì và nâng cao chất lượng giáo dục mũi nhọn; chú trọng công tác giáo dục dân tộc và giáo dục khuyết tật trong nhà trường.</w:t>
      </w:r>
    </w:p>
    <w:p w:rsidR="00442726" w:rsidRPr="00C90602" w:rsidRDefault="00442726" w:rsidP="00442726">
      <w:pPr>
        <w:spacing w:before="120"/>
        <w:ind w:firstLine="720"/>
        <w:jc w:val="both"/>
        <w:rPr>
          <w:lang w:val="pt-BR"/>
        </w:rPr>
      </w:pPr>
      <w:r w:rsidRPr="00C90602">
        <w:rPr>
          <w:lang w:val="pt-BR"/>
        </w:rPr>
        <w:t>9. Đẩy mạnh ứng dụng công nghệ thông tin và truyền thông trong dạy học, trong quản lý chuyên môn, trong tuyển sinh, bồi dưỡng giáo viên; tăng cường cơ sở vật chất, tài liệu, học liệu, thiết bị dạy học đáp ứng yêu cầu đổi mới dạy học và nâng cao chất lượng giáo dục;</w:t>
      </w:r>
      <w:r w:rsidRPr="00C90602">
        <w:rPr>
          <w:lang w:val="vi-VN"/>
        </w:rPr>
        <w:t xml:space="preserve"> chú trọng nâng cao hiệu quả sử dụng thiết bị dạy học, thư viện trường học.</w:t>
      </w:r>
    </w:p>
    <w:p w:rsidR="00442726" w:rsidRPr="00C90602" w:rsidRDefault="00442726" w:rsidP="00442726">
      <w:pPr>
        <w:spacing w:before="120"/>
        <w:ind w:firstLine="720"/>
        <w:jc w:val="both"/>
        <w:rPr>
          <w:lang w:val="pt-BR"/>
        </w:rPr>
      </w:pPr>
      <w:r w:rsidRPr="00C90602">
        <w:rPr>
          <w:lang w:val="pt-BR"/>
        </w:rPr>
        <w:t>10.</w:t>
      </w:r>
      <w:r w:rsidRPr="00C90602">
        <w:rPr>
          <w:lang w:val="vi-VN"/>
        </w:rPr>
        <w:t xml:space="preserve"> Tăng cường công tác kiểm tra</w:t>
      </w:r>
      <w:r w:rsidRPr="00C90602">
        <w:t>, giám sát</w:t>
      </w:r>
      <w:r w:rsidRPr="00C90602">
        <w:rPr>
          <w:lang w:val="pt-BR"/>
        </w:rPr>
        <w:t xml:space="preserve"> nhằm</w:t>
      </w:r>
      <w:r w:rsidRPr="00C90602">
        <w:rPr>
          <w:lang w:val="vi-VN"/>
        </w:rPr>
        <w:t xml:space="preserve"> đảm bảo việc chấp hành nghiêm túc quy chế chuyên môn</w:t>
      </w:r>
      <w:r w:rsidRPr="00C90602">
        <w:rPr>
          <w:lang w:val="pt-BR"/>
        </w:rPr>
        <w:t xml:space="preserve">, quy định về dạy thêm, </w:t>
      </w:r>
      <w:r>
        <w:rPr>
          <w:lang w:val="pt-BR"/>
        </w:rPr>
        <w:t>học thêm,</w:t>
      </w:r>
      <w:r w:rsidRPr="00C90602">
        <w:rPr>
          <w:lang w:val="pt-BR"/>
        </w:rPr>
        <w:t xml:space="preserve"> </w:t>
      </w:r>
      <w:r w:rsidRPr="00C90602">
        <w:rPr>
          <w:rStyle w:val="apple-style-span"/>
          <w:lang w:val="vi-VN"/>
        </w:rPr>
        <w:t>vệ sinh, an toàn trường học</w:t>
      </w:r>
      <w:r>
        <w:rPr>
          <w:rStyle w:val="apple-style-span"/>
          <w:lang w:val="pt-BR"/>
        </w:rPr>
        <w:t>...</w:t>
      </w:r>
    </w:p>
    <w:p w:rsidR="00442726" w:rsidRPr="00442726" w:rsidRDefault="00442726" w:rsidP="00442726">
      <w:pPr>
        <w:pStyle w:val="BodyText"/>
        <w:spacing w:before="120"/>
        <w:ind w:firstLine="720"/>
        <w:jc w:val="both"/>
        <w:rPr>
          <w:rFonts w:ascii="Times New Roman" w:hAnsi="Times New Roman"/>
          <w:b w:val="0"/>
          <w:sz w:val="28"/>
          <w:szCs w:val="28"/>
          <w:lang w:val="pt-BR"/>
        </w:rPr>
      </w:pPr>
      <w:r w:rsidRPr="00C90602">
        <w:rPr>
          <w:rStyle w:val="apple-style-span"/>
          <w:rFonts w:ascii="Times New Roman" w:hAnsi="Times New Roman"/>
          <w:b w:val="0"/>
          <w:sz w:val="28"/>
          <w:szCs w:val="28"/>
          <w:lang w:val="pt-BR"/>
        </w:rPr>
        <w:t>11. Đổi mới công tác</w:t>
      </w:r>
      <w:r w:rsidRPr="00C90602">
        <w:rPr>
          <w:rFonts w:ascii="Times New Roman" w:hAnsi="Times New Roman"/>
          <w:b w:val="0"/>
          <w:sz w:val="28"/>
          <w:szCs w:val="28"/>
          <w:lang w:val="vi-VN"/>
        </w:rPr>
        <w:t xml:space="preserve"> </w:t>
      </w:r>
      <w:r w:rsidRPr="00C90602">
        <w:rPr>
          <w:rFonts w:ascii="Times New Roman" w:hAnsi="Times New Roman"/>
          <w:b w:val="0"/>
          <w:sz w:val="28"/>
          <w:szCs w:val="28"/>
          <w:lang w:val="pt-BR"/>
        </w:rPr>
        <w:t>b</w:t>
      </w:r>
      <w:r w:rsidRPr="00C90602">
        <w:rPr>
          <w:rFonts w:ascii="Times New Roman" w:hAnsi="Times New Roman"/>
          <w:b w:val="0"/>
          <w:sz w:val="28"/>
          <w:szCs w:val="28"/>
          <w:lang w:val="vi-VN"/>
        </w:rPr>
        <w:t>ồi dưỡng</w:t>
      </w:r>
      <w:r w:rsidRPr="00C90602">
        <w:rPr>
          <w:rFonts w:ascii="Times New Roman" w:hAnsi="Times New Roman"/>
          <w:b w:val="0"/>
          <w:sz w:val="28"/>
          <w:szCs w:val="28"/>
          <w:lang w:val="pt-BR"/>
        </w:rPr>
        <w:t xml:space="preserve"> thường xuyên, tập huấn chuyên môn, nghiệp vụ </w:t>
      </w:r>
      <w:r w:rsidRPr="00C90602">
        <w:rPr>
          <w:rFonts w:ascii="Times New Roman" w:hAnsi="Times New Roman"/>
          <w:b w:val="0"/>
          <w:sz w:val="28"/>
          <w:szCs w:val="28"/>
          <w:lang w:val="vi-VN"/>
        </w:rPr>
        <w:t>cho đội ngũ cán bộ quản lý và giáo viên</w:t>
      </w:r>
      <w:r w:rsidRPr="00C90602">
        <w:rPr>
          <w:rFonts w:ascii="Times New Roman" w:hAnsi="Times New Roman"/>
          <w:b w:val="0"/>
          <w:sz w:val="28"/>
          <w:szCs w:val="28"/>
          <w:lang w:val="pt-BR"/>
        </w:rPr>
        <w:t xml:space="preserve">; </w:t>
      </w:r>
      <w:r w:rsidRPr="00C90602">
        <w:rPr>
          <w:rStyle w:val="apple-style-span"/>
          <w:rFonts w:ascii="Times New Roman" w:hAnsi="Times New Roman"/>
          <w:b w:val="0"/>
          <w:sz w:val="28"/>
          <w:szCs w:val="28"/>
          <w:lang w:val="pt-BR"/>
        </w:rPr>
        <w:t>nhà trường chủ động k</w:t>
      </w:r>
      <w:r w:rsidRPr="00C90602">
        <w:rPr>
          <w:rStyle w:val="apple-style-span"/>
          <w:rFonts w:ascii="Times New Roman" w:hAnsi="Times New Roman"/>
          <w:b w:val="0"/>
          <w:sz w:val="28"/>
          <w:szCs w:val="28"/>
          <w:lang w:val="vi-VN"/>
        </w:rPr>
        <w:t xml:space="preserve">hảo sát, đánh giá </w:t>
      </w:r>
      <w:r>
        <w:rPr>
          <w:rStyle w:val="apple-style-span"/>
          <w:rFonts w:ascii="Times New Roman" w:hAnsi="Times New Roman"/>
          <w:b w:val="0"/>
          <w:sz w:val="28"/>
          <w:szCs w:val="28"/>
        </w:rPr>
        <w:t xml:space="preserve">nhằm </w:t>
      </w:r>
      <w:r w:rsidRPr="00C90602">
        <w:rPr>
          <w:rStyle w:val="apple-style-span"/>
          <w:rFonts w:ascii="Times New Roman" w:hAnsi="Times New Roman"/>
          <w:b w:val="0"/>
          <w:sz w:val="28"/>
          <w:szCs w:val="28"/>
          <w:lang w:val="vi-VN"/>
        </w:rPr>
        <w:t>xác định nhu cầu bồi dưỡng của giáo viên</w:t>
      </w:r>
      <w:r w:rsidRPr="00C90602">
        <w:rPr>
          <w:rStyle w:val="apple-style-span"/>
          <w:rFonts w:ascii="Times New Roman" w:hAnsi="Times New Roman"/>
          <w:b w:val="0"/>
          <w:sz w:val="28"/>
          <w:szCs w:val="28"/>
          <w:lang w:val="pt-BR"/>
        </w:rPr>
        <w:t xml:space="preserve"> để xây dựng kế hoạch bồi dưỡng, tự bồi dưỡng một cách hiệu quả đáp ứng yêu cầu đổi mới chương trình, sách giáo khoa phổ thông.</w:t>
      </w:r>
    </w:p>
    <w:p w:rsidR="0016031D" w:rsidRPr="00250007" w:rsidRDefault="0016031D" w:rsidP="0016031D">
      <w:pPr>
        <w:spacing w:before="120" w:after="120"/>
        <w:ind w:firstLine="720"/>
        <w:jc w:val="both"/>
        <w:rPr>
          <w:b/>
          <w:lang w:val="vi-VN"/>
        </w:rPr>
      </w:pPr>
      <w:r w:rsidRPr="00250007">
        <w:rPr>
          <w:b/>
          <w:lang w:val="vi-VN"/>
        </w:rPr>
        <w:t>II. NHIỆM VỤ CỤ THỂ</w:t>
      </w:r>
    </w:p>
    <w:p w:rsidR="0016031D" w:rsidRPr="00250007" w:rsidRDefault="00135EFB" w:rsidP="008168ED">
      <w:pPr>
        <w:autoSpaceDE w:val="0"/>
        <w:autoSpaceDN w:val="0"/>
        <w:adjustRightInd w:val="0"/>
        <w:ind w:firstLine="720"/>
        <w:jc w:val="both"/>
        <w:rPr>
          <w:b/>
        </w:rPr>
      </w:pPr>
      <w:r>
        <w:rPr>
          <w:b/>
        </w:rPr>
        <w:t>1</w:t>
      </w:r>
      <w:r w:rsidR="0016031D" w:rsidRPr="00250007">
        <w:rPr>
          <w:b/>
          <w:lang w:val="vi-VN"/>
        </w:rPr>
        <w:t>. Thực hiện kế hoạch giáo dục</w:t>
      </w:r>
    </w:p>
    <w:p w:rsidR="00135EFB" w:rsidRPr="00C90602" w:rsidRDefault="00135EFB" w:rsidP="00135EFB">
      <w:pPr>
        <w:pBdr>
          <w:top w:val="none" w:sz="0" w:space="0" w:color="000000"/>
          <w:left w:val="none" w:sz="0" w:space="0" w:color="000000"/>
          <w:bottom w:val="none" w:sz="0" w:space="0" w:color="000000"/>
          <w:right w:val="none" w:sz="0" w:space="0" w:color="000000"/>
          <w:between w:val="none" w:sz="0" w:space="0" w:color="000000"/>
        </w:pBdr>
        <w:spacing w:before="120"/>
        <w:ind w:firstLine="720"/>
        <w:jc w:val="both"/>
        <w:rPr>
          <w:lang w:val="sq-AL"/>
        </w:rPr>
      </w:pPr>
      <w:r>
        <w:rPr>
          <w:highlight w:val="white"/>
        </w:rPr>
        <w:t>1.</w:t>
      </w:r>
      <w:r w:rsidRPr="00C90602">
        <w:rPr>
          <w:highlight w:val="white"/>
        </w:rPr>
        <w:t xml:space="preserve">1. Trên cơ sở đảm bảo chuẩn kiến thức, kỹ năng và thái độ trong Chương trình giáo dục phổ thông hiện hành, hướng dẫn điều chỉnh nội dung dạy học tại Công văn số 5842/BGDĐT-VP ngày 01/9/2011, </w:t>
      </w:r>
      <w:r>
        <w:rPr>
          <w:highlight w:val="white"/>
        </w:rPr>
        <w:t>nhà</w:t>
      </w:r>
      <w:r w:rsidRPr="00C90602">
        <w:rPr>
          <w:highlight w:val="white"/>
        </w:rPr>
        <w:t xml:space="preserve"> trường </w:t>
      </w:r>
      <w:r w:rsidRPr="00C90602">
        <w:t xml:space="preserve">tiếp tục triển khai thực hiện </w:t>
      </w:r>
      <w:r w:rsidRPr="00C90602">
        <w:rPr>
          <w:lang w:val="sq-AL"/>
        </w:rPr>
        <w:t xml:space="preserve">Công văn số 4612/BGDĐT-GDTrH ngày 03/10/2017 </w:t>
      </w:r>
      <w:r w:rsidRPr="00C90602">
        <w:rPr>
          <w:highlight w:val="white"/>
        </w:rPr>
        <w:t>của Bộ GDĐT</w:t>
      </w:r>
      <w:r w:rsidRPr="00C90602">
        <w:rPr>
          <w:lang w:val="sq-AL"/>
        </w:rPr>
        <w:t xml:space="preserve"> về việc h</w:t>
      </w:r>
      <w:r w:rsidRPr="00C90602">
        <w:rPr>
          <w:iCs/>
          <w:lang w:val="vi-VN" w:eastAsia="vi-VN"/>
        </w:rPr>
        <w:t>ướng dẫn thực hiện chương trình giáo dục phổ thông hiện hành theo định hướng phát triển năng lực và phẩm chất học sinh từ năm học 2017-2018 (có hướng dẫn bổ sung tại</w:t>
      </w:r>
      <w:r w:rsidRPr="00C90602">
        <w:rPr>
          <w:lang w:val="sq-AL"/>
        </w:rPr>
        <w:t xml:space="preserve"> Công văn 5131/BGDĐT-GDTrH ngày 01/11/2017</w:t>
      </w:r>
      <w:r w:rsidRPr="00C90602">
        <w:rPr>
          <w:lang w:val="vi-VN"/>
        </w:rPr>
        <w:t>)</w:t>
      </w:r>
      <w:r w:rsidRPr="00C90602">
        <w:rPr>
          <w:lang w:val="sq-AL"/>
        </w:rPr>
        <w:t xml:space="preserve"> với những nội dung sau:</w:t>
      </w:r>
    </w:p>
    <w:p w:rsidR="00135EFB" w:rsidRPr="00C90602" w:rsidRDefault="00135EFB" w:rsidP="00135EFB">
      <w:pPr>
        <w:pBdr>
          <w:top w:val="none" w:sz="0" w:space="0" w:color="000000"/>
          <w:left w:val="none" w:sz="0" w:space="0" w:color="000000"/>
          <w:bottom w:val="none" w:sz="0" w:space="0" w:color="000000"/>
          <w:right w:val="none" w:sz="0" w:space="0" w:color="000000"/>
          <w:between w:val="none" w:sz="0" w:space="0" w:color="000000"/>
        </w:pBdr>
        <w:spacing w:before="120"/>
        <w:ind w:firstLine="720"/>
        <w:jc w:val="both"/>
        <w:rPr>
          <w:lang w:val="sq-AL"/>
        </w:rPr>
      </w:pPr>
      <w:r w:rsidRPr="00C90602">
        <w:rPr>
          <w:lang w:val="sq-AL"/>
        </w:rPr>
        <w:t xml:space="preserve"> a) T</w:t>
      </w:r>
      <w:r w:rsidRPr="00C90602">
        <w:rPr>
          <w:color w:val="000000"/>
          <w:spacing w:val="-4"/>
          <w:highlight w:val="white"/>
        </w:rPr>
        <w:t>iếp tục rà soát nội dung sách giáo khoa, tinh giản những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phù hợp thay cho những thông tin cũ, lạc hậu</w:t>
      </w:r>
      <w:r w:rsidRPr="00C90602">
        <w:rPr>
          <w:color w:val="000000"/>
          <w:spacing w:val="-4"/>
        </w:rPr>
        <w:t>.</w:t>
      </w:r>
    </w:p>
    <w:p w:rsidR="00135EFB" w:rsidRPr="00C90602" w:rsidRDefault="00135EFB" w:rsidP="00135EFB">
      <w:pPr>
        <w:pBdr>
          <w:top w:val="none" w:sz="0" w:space="0" w:color="000000"/>
          <w:left w:val="none" w:sz="0" w:space="0" w:color="000000"/>
          <w:bottom w:val="none" w:sz="0" w:space="0" w:color="000000"/>
          <w:right w:val="none" w:sz="0" w:space="0" w:color="000000"/>
          <w:between w:val="none" w:sz="0" w:space="0" w:color="000000"/>
        </w:pBdr>
        <w:spacing w:before="120"/>
        <w:ind w:firstLine="720"/>
        <w:jc w:val="both"/>
      </w:pPr>
      <w:r w:rsidRPr="00C90602">
        <w:rPr>
          <w:lang w:val="sq-AL"/>
        </w:rPr>
        <w:t>b) Nhà trường</w:t>
      </w:r>
      <w:r w:rsidRPr="00C90602">
        <w:rPr>
          <w:spacing w:val="-2"/>
        </w:rPr>
        <w:t xml:space="preserve"> </w:t>
      </w:r>
      <w:r w:rsidRPr="00C90602">
        <w:rPr>
          <w:highlight w:val="white"/>
        </w:rPr>
        <w:t xml:space="preserve">giao quyền chủ động </w:t>
      </w:r>
      <w:r w:rsidRPr="00C90602">
        <w:t xml:space="preserve">cho </w:t>
      </w:r>
      <w:r w:rsidRPr="00C90602">
        <w:rPr>
          <w:spacing w:val="-2"/>
        </w:rPr>
        <w:t xml:space="preserve">các tổ/nhóm chuyên môn </w:t>
      </w:r>
      <w:r w:rsidRPr="00C90602">
        <w:rPr>
          <w:highlight w:val="white"/>
        </w:rPr>
        <w:t xml:space="preserve">tiếp tục điều chỉnh nội dung dạy học theo hướng tinh giản, tiếp cận định hướng chương trình giáo dục phổ thông mới; xây dựng và thực hiện kế hoạch giáo dục phù hợp </w:t>
      </w:r>
      <w:r w:rsidRPr="00C90602">
        <w:rPr>
          <w:spacing w:val="-6"/>
        </w:rPr>
        <w:t>với điều kiện của từng trường và khả năng học tập của học sinh.</w:t>
      </w:r>
    </w:p>
    <w:p w:rsidR="00135EFB" w:rsidRPr="00C90602" w:rsidRDefault="00135EFB" w:rsidP="00135EFB">
      <w:pPr>
        <w:pBdr>
          <w:top w:val="none" w:sz="0" w:space="0" w:color="000000"/>
          <w:left w:val="none" w:sz="0" w:space="0" w:color="000000"/>
          <w:bottom w:val="none" w:sz="0" w:space="0" w:color="000000"/>
          <w:right w:val="none" w:sz="0" w:space="0" w:color="000000"/>
          <w:between w:val="none" w:sz="0" w:space="0" w:color="000000"/>
        </w:pBdr>
        <w:spacing w:before="120"/>
        <w:ind w:firstLine="720"/>
        <w:jc w:val="both"/>
        <w:rPr>
          <w:color w:val="FF0000"/>
          <w:spacing w:val="-6"/>
        </w:rPr>
      </w:pPr>
      <w:r w:rsidRPr="00C90602">
        <w:rPr>
          <w:spacing w:val="-6"/>
        </w:rPr>
        <w:t xml:space="preserve">c) </w:t>
      </w:r>
      <w:r>
        <w:rPr>
          <w:spacing w:val="-6"/>
        </w:rPr>
        <w:t>T</w:t>
      </w:r>
      <w:r w:rsidRPr="00C90602">
        <w:rPr>
          <w:spacing w:val="-6"/>
        </w:rPr>
        <w:t>hực hiện khung thời gian 37 tuần thực học (học kỳ I: 19 tuần, học kỳ II: 18 tuần)</w:t>
      </w:r>
      <w:r w:rsidRPr="00C90602">
        <w:rPr>
          <w:spacing w:val="-2"/>
        </w:rPr>
        <w:t xml:space="preserve">, đảm bảo thời gian kết thúc học kỳ I và kết thúc năm học đúng theo Kế hoạch, thời gian năm học 2018-2019  ban hành kèm theo Quyết định số </w:t>
      </w:r>
      <w:r w:rsidRPr="00C90602">
        <w:rPr>
          <w:spacing w:val="-4"/>
        </w:rPr>
        <w:t>1771</w:t>
      </w:r>
      <w:r w:rsidRPr="00C90602">
        <w:rPr>
          <w:spacing w:val="-2"/>
        </w:rPr>
        <w:t xml:space="preserve">/QĐ- UBND ngày 02/8/2018 của UBND tỉnh Đắk Lắk. </w:t>
      </w:r>
    </w:p>
    <w:p w:rsidR="00135EFB" w:rsidRPr="00C90602" w:rsidRDefault="00135EFB" w:rsidP="00135EFB">
      <w:pPr>
        <w:spacing w:before="120"/>
        <w:ind w:firstLine="720"/>
        <w:jc w:val="both"/>
        <w:rPr>
          <w:highlight w:val="white"/>
        </w:rPr>
      </w:pPr>
      <w:r w:rsidRPr="00C90602">
        <w:rPr>
          <w:highlight w:val="white"/>
        </w:rPr>
        <w:t>d) Việc xây dựng và thực hiện kế hoạch giáo dục</w:t>
      </w:r>
      <w:r w:rsidRPr="00C90602">
        <w:rPr>
          <w:highlight w:val="white"/>
          <w:lang w:val="vi-VN"/>
        </w:rPr>
        <w:t xml:space="preserve"> của</w:t>
      </w:r>
      <w:r w:rsidRPr="00C90602">
        <w:rPr>
          <w:highlight w:val="white"/>
        </w:rPr>
        <w:t xml:space="preserve"> tổ/nhóm chuyên môn</w:t>
      </w:r>
      <w:r w:rsidRPr="00C90602">
        <w:rPr>
          <w:highlight w:val="white"/>
          <w:lang w:val="vi-VN"/>
        </w:rPr>
        <w:t xml:space="preserve"> </w:t>
      </w:r>
      <w:r w:rsidRPr="00C90602">
        <w:rPr>
          <w:highlight w:val="white"/>
        </w:rPr>
        <w:t xml:space="preserve">dựa vào hướng dẫn tại Công văn số 5555/BGDĐT-GDTrH ngày 08/10/2014 của Bộ GDĐT; các tổ/nhóm chuyên môn chủ động rà soát, tinh giảm nội dung dạy học phù hợp với chuẩn kiến thức, kỹ năng và thái độ của chương trình môn học; đồng thời, xây dựng bài dạy theo hướng phát triển năng lực người học, khuyến khích giáo viên thiết kế lại các tiết học trong sách giáo khoa thành các bài học theo chủ đề (trong mỗi môn </w:t>
      </w:r>
      <w:r w:rsidRPr="00C90602">
        <w:rPr>
          <w:highlight w:val="white"/>
        </w:rPr>
        <w:lastRenderedPageBreak/>
        <w:t>học hoặc liên môn) để tổ chức cho học sinh hoạt động học tích cực, tự lực chiếm lĩnh kiến thức và vận dụng vào thực tiễn; chú trọng lồng ghép giáo dục đạo đức và giá trị sống, rèn luyện kĩ năng sống, hiểu biết xã hội, thực hành pháp luật.</w:t>
      </w:r>
    </w:p>
    <w:p w:rsidR="00135EFB" w:rsidRPr="00C90602" w:rsidRDefault="00135EFB" w:rsidP="00135EFB">
      <w:pPr>
        <w:spacing w:before="120"/>
        <w:ind w:firstLine="720"/>
        <w:jc w:val="both"/>
        <w:rPr>
          <w:highlight w:val="white"/>
        </w:rPr>
      </w:pPr>
      <w:r w:rsidRPr="00C90602">
        <w:rPr>
          <w:highlight w:val="white"/>
        </w:rPr>
        <w:t>đ) Kế hoạch dạy học của tổ/nhóm chuyên môn, giáo viên phải được lãnh đạo nhà trường phê duyệt trước khi thực hiện và là căn cứ để kiểm tra, đánh giá. Trong năm học 2018-2019, mỗi tổ/nhóm chuyên môn thực hiện tối thiểu 02 chuyên đề dạy học/học kì; tổ chức dạy, dự giờ, phân tích, rút kinh nghiệm và gửi kết quả lên trang mạng “Trường học kết nối”; thực hiện đánh giá giờ dạy</w:t>
      </w:r>
      <w:r w:rsidRPr="00C90602">
        <w:t xml:space="preserve"> theo </w:t>
      </w:r>
      <w:r w:rsidRPr="00C90602">
        <w:rPr>
          <w:lang w:val="pt-BR"/>
        </w:rPr>
        <w:t>Công văn số 1471/SGDĐT-GDTrH ngày 20/10/2017 của Sở GDĐT về việc hướng dẫn đánh giá, xếp loại giờ dạy của giáo viên trung học.</w:t>
      </w:r>
    </w:p>
    <w:p w:rsidR="00135EFB" w:rsidRPr="00C90602" w:rsidRDefault="00135EFB" w:rsidP="00135EFB">
      <w:pPr>
        <w:spacing w:before="120"/>
        <w:ind w:firstLine="720"/>
        <w:jc w:val="both"/>
        <w:rPr>
          <w:color w:val="000000"/>
          <w:highlight w:val="white"/>
        </w:rPr>
      </w:pPr>
      <w:r w:rsidRPr="00C90602">
        <w:rPr>
          <w:color w:val="000000"/>
          <w:highlight w:val="white"/>
        </w:rPr>
        <w:t xml:space="preserve">e) </w:t>
      </w:r>
      <w:r w:rsidRPr="00C90602">
        <w:rPr>
          <w:color w:val="000000"/>
          <w:highlight w:val="white"/>
          <w:lang w:val="vi-VN"/>
        </w:rPr>
        <w:t>T</w:t>
      </w:r>
      <w:r w:rsidRPr="00C90602">
        <w:rPr>
          <w:color w:val="000000"/>
          <w:highlight w:val="white"/>
        </w:rPr>
        <w:t>ăng cường</w:t>
      </w:r>
      <w:r w:rsidRPr="00C90602">
        <w:rPr>
          <w:color w:val="000000"/>
          <w:highlight w:val="white"/>
          <w:lang w:val="vi-VN"/>
        </w:rPr>
        <w:t xml:space="preserve"> thực hiện tích hợp giáo dục đạo đức</w:t>
      </w:r>
      <w:r w:rsidRPr="00C90602">
        <w:rPr>
          <w:color w:val="000000"/>
          <w:highlight w:val="white"/>
        </w:rPr>
        <w:t>;</w:t>
      </w:r>
      <w:r w:rsidRPr="00C90602">
        <w:rPr>
          <w:color w:val="000000"/>
        </w:rPr>
        <w:t xml:space="preserve"> </w:t>
      </w:r>
      <w:r w:rsidRPr="00C90602">
        <w:rPr>
          <w:color w:val="000000"/>
          <w:lang w:val="pt-BR"/>
        </w:rPr>
        <w:t>học tập và làm theo tư tưởng, đạo đức, phong cách Hồ Chí Minh</w:t>
      </w:r>
      <w:r w:rsidRPr="00C90602">
        <w:rPr>
          <w:color w:val="000000"/>
          <w:highlight w:val="white"/>
          <w:lang w:val="vi-VN"/>
        </w:rPr>
        <w:t>;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w:t>
      </w:r>
      <w:r w:rsidRPr="00C90602">
        <w:rPr>
          <w:color w:val="000000"/>
          <w:highlight w:val="white"/>
        </w:rPr>
        <w:t xml:space="preserve"> giáo dục Quốc phòng-An ninh</w:t>
      </w:r>
      <w:r w:rsidRPr="00C90602">
        <w:rPr>
          <w:color w:val="000000"/>
          <w:highlight w:val="white"/>
          <w:lang w:val="vi-VN"/>
        </w:rPr>
        <w:t>… theo hướng dẫn của Bộ GDĐT.</w:t>
      </w:r>
    </w:p>
    <w:p w:rsidR="00EC3E1F" w:rsidRPr="00250007" w:rsidRDefault="00EC3E1F" w:rsidP="00EC3E1F">
      <w:pPr>
        <w:spacing w:before="120" w:after="120"/>
        <w:ind w:firstLine="720"/>
        <w:jc w:val="both"/>
      </w:pPr>
      <w:r>
        <w:t>1</w:t>
      </w:r>
      <w:r w:rsidRPr="00250007">
        <w:rPr>
          <w:lang w:val="vi-VN"/>
        </w:rPr>
        <w:t>.2. Thực hiện dạy học 2 buổi/ngày</w:t>
      </w:r>
    </w:p>
    <w:p w:rsidR="00135EFB" w:rsidRPr="00EC3E1F" w:rsidRDefault="00EC3E1F" w:rsidP="00EC3E1F">
      <w:pPr>
        <w:spacing w:before="120" w:after="120"/>
        <w:ind w:firstLine="720"/>
        <w:jc w:val="both"/>
      </w:pPr>
      <w:r w:rsidRPr="00250007">
        <w:rPr>
          <w:lang w:val="vi-VN"/>
        </w:rPr>
        <w:t xml:space="preserve">Nhà trường bố trí dạy học 2 buổi/ngày theo công văn số 7291/BGDĐT-GDTrH của Bộ và hướng dẫn của Sở GD&amp;ĐT để tăng thời gian dạy học các nội dung khó dưới sự hướng dẫn của GV; dạy học môn Thể dục, Giáo dục Quốc phòng-An ninh; </w:t>
      </w:r>
      <w:r w:rsidRPr="00C90602">
        <w:rPr>
          <w:highlight w:val="white"/>
          <w:lang w:val="vi-VN"/>
        </w:rPr>
        <w:t>phụ đạo học sinh yếu, bồi dưỡng học sinh giỏi phù hợp với năng lực và năng khiếu của từng nhóm đối tượng nhằm phát triển năng lực học sinh; tổ chức hoạt động trải nghiệm, hướng nghiệp, nghiên cứu khoa học; giáo dục kĩ năng sống, giá trị sống</w:t>
      </w:r>
      <w:r w:rsidRPr="00C90602">
        <w:rPr>
          <w:highlight w:val="white"/>
        </w:rPr>
        <w:t xml:space="preserve">, </w:t>
      </w:r>
      <w:r w:rsidRPr="00C90602">
        <w:rPr>
          <w:highlight w:val="white"/>
          <w:lang w:val="vi-VN"/>
        </w:rPr>
        <w:t>giáo dục văn hóa giao thông cho học sinh.</w:t>
      </w:r>
      <w:r w:rsidRPr="00250007">
        <w:rPr>
          <w:lang w:val="vi-VN"/>
        </w:rPr>
        <w:t xml:space="preserve"> </w:t>
      </w:r>
    </w:p>
    <w:p w:rsidR="0016031D" w:rsidRDefault="00EC3E1F" w:rsidP="0016031D">
      <w:pPr>
        <w:spacing w:before="120" w:after="120"/>
        <w:ind w:firstLine="720"/>
        <w:jc w:val="both"/>
      </w:pPr>
      <w:r>
        <w:t>1</w:t>
      </w:r>
      <w:r w:rsidR="0016031D" w:rsidRPr="00250007">
        <w:rPr>
          <w:lang w:val="vi-VN"/>
        </w:rPr>
        <w:t>.3. Tổ chức dạy học ngoại ngữ</w:t>
      </w:r>
    </w:p>
    <w:p w:rsidR="00066359" w:rsidRPr="00561744" w:rsidRDefault="0016031D" w:rsidP="00066359">
      <w:pPr>
        <w:spacing w:before="80" w:after="80" w:line="247" w:lineRule="auto"/>
        <w:ind w:firstLine="720"/>
        <w:jc w:val="both"/>
        <w:rPr>
          <w:lang w:val="vi-VN"/>
        </w:rPr>
      </w:pPr>
      <w:r w:rsidRPr="00561744">
        <w:t xml:space="preserve">- </w:t>
      </w:r>
      <w:r w:rsidR="00561744" w:rsidRPr="00561744">
        <w:t>C</w:t>
      </w:r>
      <w:r w:rsidR="00066359" w:rsidRPr="00561744">
        <w:rPr>
          <w:lang w:val="vi-VN"/>
        </w:rPr>
        <w:t>ần có giải pháp nâng cao chất lượng dạy học ngoại ngữ từ đầu năm học, giúp học sinh tham gia các kỳ thi đạt kết quả cao.</w:t>
      </w:r>
    </w:p>
    <w:p w:rsidR="00197B6B" w:rsidRPr="00EC3E1F" w:rsidRDefault="0016031D" w:rsidP="00EC3E1F">
      <w:pPr>
        <w:spacing w:before="120"/>
        <w:ind w:firstLine="720"/>
        <w:jc w:val="both"/>
        <w:rPr>
          <w:color w:val="000000"/>
        </w:rPr>
      </w:pPr>
      <w:r w:rsidRPr="00197B6B">
        <w:rPr>
          <w:lang w:val="vi-VN"/>
        </w:rPr>
        <w:t xml:space="preserve">- </w:t>
      </w:r>
      <w:r w:rsidR="00EC3E1F">
        <w:rPr>
          <w:color w:val="000000"/>
        </w:rPr>
        <w:t>T</w:t>
      </w:r>
      <w:r w:rsidR="00EC3E1F" w:rsidRPr="00C90602">
        <w:rPr>
          <w:color w:val="000000"/>
          <w:lang w:val="vi-VN"/>
        </w:rPr>
        <w:t>iếp tục thực hiện dạy</w:t>
      </w:r>
      <w:r w:rsidR="00EC3E1F" w:rsidRPr="00C90602">
        <w:rPr>
          <w:color w:val="000000"/>
        </w:rPr>
        <w:t xml:space="preserve"> học chương trình</w:t>
      </w:r>
      <w:r w:rsidR="00EC3E1F" w:rsidRPr="00C90602">
        <w:rPr>
          <w:color w:val="000000"/>
          <w:lang w:val="vi-VN"/>
        </w:rPr>
        <w:t xml:space="preserve"> </w:t>
      </w:r>
      <w:r w:rsidR="00EC3E1F" w:rsidRPr="00C90602">
        <w:rPr>
          <w:color w:val="000000"/>
        </w:rPr>
        <w:t>t</w:t>
      </w:r>
      <w:r w:rsidR="00EC3E1F" w:rsidRPr="00C90602">
        <w:rPr>
          <w:color w:val="000000"/>
          <w:lang w:val="vi-VN"/>
        </w:rPr>
        <w:t>iếng Anh</w:t>
      </w:r>
      <w:r w:rsidR="00EC3E1F" w:rsidRPr="00C90602">
        <w:rPr>
          <w:color w:val="000000"/>
        </w:rPr>
        <w:t xml:space="preserve"> 7 năm và</w:t>
      </w:r>
      <w:r w:rsidR="00EC3E1F" w:rsidRPr="00C90602">
        <w:rPr>
          <w:color w:val="000000"/>
          <w:lang w:val="vi-VN"/>
        </w:rPr>
        <w:t xml:space="preserve"> </w:t>
      </w:r>
      <w:r w:rsidR="00EC3E1F" w:rsidRPr="00C90602">
        <w:rPr>
          <w:lang w:val="vi-VN"/>
        </w:rPr>
        <w:t xml:space="preserve">tích cực chuẩn bị </w:t>
      </w:r>
      <w:r w:rsidR="00EC3E1F" w:rsidRPr="00C90602">
        <w:t xml:space="preserve">các </w:t>
      </w:r>
      <w:r w:rsidR="00EC3E1F" w:rsidRPr="00C90602">
        <w:rPr>
          <w:lang w:val="vi-VN"/>
        </w:rPr>
        <w:t xml:space="preserve">điều kiện để có thể sớm </w:t>
      </w:r>
      <w:r w:rsidR="00EC3E1F" w:rsidRPr="00C90602">
        <w:t>triển khai</w:t>
      </w:r>
      <w:r w:rsidR="00EC3E1F" w:rsidRPr="00C90602">
        <w:rPr>
          <w:lang w:val="vi-VN"/>
        </w:rPr>
        <w:t xml:space="preserve"> dạy</w:t>
      </w:r>
      <w:r w:rsidR="00EC3E1F" w:rsidRPr="00C90602">
        <w:t xml:space="preserve"> học</w:t>
      </w:r>
      <w:r w:rsidR="00EC3E1F" w:rsidRPr="00C90602">
        <w:rPr>
          <w:lang w:val="vi-VN"/>
        </w:rPr>
        <w:t xml:space="preserve"> theo </w:t>
      </w:r>
      <w:r w:rsidR="00EC3E1F" w:rsidRPr="00C90602">
        <w:t>C</w:t>
      </w:r>
      <w:r w:rsidR="00EC3E1F" w:rsidRPr="00C90602">
        <w:rPr>
          <w:lang w:val="vi-VN"/>
        </w:rPr>
        <w:t xml:space="preserve">hương trình mới. </w:t>
      </w:r>
    </w:p>
    <w:p w:rsidR="0016031D" w:rsidRPr="00197B6B" w:rsidRDefault="0016031D" w:rsidP="00197B6B">
      <w:pPr>
        <w:tabs>
          <w:tab w:val="num" w:pos="993"/>
        </w:tabs>
        <w:spacing w:before="80" w:after="80" w:line="247" w:lineRule="auto"/>
        <w:ind w:firstLine="720"/>
        <w:jc w:val="both"/>
        <w:rPr>
          <w:sz w:val="27"/>
          <w:szCs w:val="27"/>
        </w:rPr>
      </w:pPr>
      <w:r>
        <w:t xml:space="preserve">- </w:t>
      </w:r>
      <w:r w:rsidR="00EC3E1F">
        <w:t>N</w:t>
      </w:r>
      <w:r>
        <w:t>hà trường</w:t>
      </w:r>
      <w:r w:rsidRPr="007C4E33">
        <w:t xml:space="preserve"> </w:t>
      </w:r>
      <w:r w:rsidR="00EC3E1F">
        <w:t xml:space="preserve">tiếp tục </w:t>
      </w:r>
      <w:r w:rsidRPr="007C4E33">
        <w:t xml:space="preserve">chú trọng triển khai đổi mới kiểm tra đánh giá theo định hướng phát triển năng lực học sinh theo Công văn số 5333/BGDĐT-GDTrH ngày 29/9/2014 và Công văn số 3333/BGDĐT-GDTrH ngày 07/7/2016 của Bộ GDĐT về việc sử dụng định dạng đề thi đánh giá năng lực tiếng Anh dành cho học sinh phổ thông.  </w:t>
      </w:r>
    </w:p>
    <w:p w:rsidR="0016031D" w:rsidRDefault="0016031D" w:rsidP="0016031D">
      <w:pPr>
        <w:spacing w:before="120" w:after="120"/>
        <w:ind w:firstLine="720"/>
        <w:jc w:val="both"/>
      </w:pPr>
      <w:r w:rsidRPr="00250007">
        <w:t>-</w:t>
      </w:r>
      <w:r w:rsidRPr="00250007">
        <w:rPr>
          <w:lang w:val="vi-VN"/>
        </w:rPr>
        <w:t xml:space="preserve"> Tổ chức </w:t>
      </w:r>
      <w:r>
        <w:t xml:space="preserve">tốt </w:t>
      </w:r>
      <w:r w:rsidRPr="00250007">
        <w:rPr>
          <w:lang w:val="vi-VN"/>
        </w:rPr>
        <w:t>các hoạt động hỗ trợ việc dạy ngoại ngữ</w:t>
      </w:r>
    </w:p>
    <w:p w:rsidR="00197B6B" w:rsidRPr="00197B6B" w:rsidRDefault="00197B6B" w:rsidP="0016031D">
      <w:pPr>
        <w:spacing w:before="120" w:after="120"/>
        <w:ind w:firstLine="720"/>
        <w:jc w:val="both"/>
      </w:pPr>
      <w:r>
        <w:t>+ K</w:t>
      </w:r>
      <w:r w:rsidRPr="00197B6B">
        <w:rPr>
          <w:lang w:val="vi-VN"/>
        </w:rPr>
        <w:t>huyến khích học sinh sử dụng ngoại ngữ trong giao tiếp nhằm tăng cường kỹ năng nghe - nói tiếng Anh</w:t>
      </w:r>
    </w:p>
    <w:p w:rsidR="00197B6B" w:rsidRDefault="00197B6B" w:rsidP="00197B6B">
      <w:pPr>
        <w:tabs>
          <w:tab w:val="num" w:pos="900"/>
        </w:tabs>
        <w:spacing w:before="80" w:after="80" w:line="247" w:lineRule="auto"/>
        <w:ind w:firstLine="720"/>
        <w:jc w:val="both"/>
      </w:pPr>
      <w:r>
        <w:rPr>
          <w:lang w:val="vi-VN"/>
        </w:rPr>
        <w:t>+ Trong năm học 201</w:t>
      </w:r>
      <w:r w:rsidR="00EC3E1F">
        <w:t>8</w:t>
      </w:r>
      <w:r>
        <w:rPr>
          <w:lang w:val="vi-VN"/>
        </w:rPr>
        <w:t>-201</w:t>
      </w:r>
      <w:r w:rsidR="00EC3E1F">
        <w:t>9</w:t>
      </w:r>
      <w:r w:rsidR="0016031D" w:rsidRPr="007C4E33">
        <w:rPr>
          <w:lang w:val="vi-VN"/>
        </w:rPr>
        <w:t xml:space="preserve">, </w:t>
      </w:r>
      <w:r>
        <w:t xml:space="preserve">nhà trường cố gắng </w:t>
      </w:r>
      <w:r w:rsidRPr="00197B6B">
        <w:rPr>
          <w:lang w:val="vi-VN"/>
        </w:rPr>
        <w:t>xây dựng kế hoạch tổ chức các hoạt động ngoại khóa tạo ra sân chơi ngôn ngữ, nhằm trau dồi khả năng giao tiếp cho học sinh như: Tổ chức câu lạc bộ tiếng Anh, thi kể chuyện, thi hùng biện tiếng Anh.</w:t>
      </w:r>
    </w:p>
    <w:p w:rsidR="00EC3E1F" w:rsidRPr="00C90602" w:rsidRDefault="00092F90" w:rsidP="00EC3E1F">
      <w:pPr>
        <w:spacing w:before="120"/>
        <w:ind w:firstLine="720"/>
        <w:jc w:val="both"/>
      </w:pPr>
      <w:r>
        <w:lastRenderedPageBreak/>
        <w:t>1.4</w:t>
      </w:r>
      <w:r w:rsidR="00EC3E1F" w:rsidRPr="00C90602">
        <w:t>. Nâng cao hiệu quả hoạt động giáo dục thể chất và Quốc phòng-An ninh</w:t>
      </w:r>
    </w:p>
    <w:p w:rsidR="00EC3E1F" w:rsidRPr="00C90602" w:rsidRDefault="00EC3E1F" w:rsidP="00EC3E1F">
      <w:pPr>
        <w:spacing w:before="120"/>
        <w:ind w:firstLine="720"/>
        <w:jc w:val="both"/>
        <w:rPr>
          <w:rFonts w:eastAsia="Batang"/>
          <w:lang w:eastAsia="ko-KR"/>
        </w:rPr>
      </w:pPr>
      <w:r w:rsidRPr="00C90602">
        <w:rPr>
          <w:rFonts w:eastAsia="Batang"/>
          <w:lang w:val="fr-FR" w:eastAsia="ko-KR"/>
        </w:rPr>
        <w:t xml:space="preserve">a) Tiếp tục </w:t>
      </w:r>
      <w:r w:rsidRPr="00C90602">
        <w:rPr>
          <w:rFonts w:eastAsia="Batang"/>
          <w:lang w:val="vi-VN" w:eastAsia="ko-KR"/>
        </w:rPr>
        <w:t xml:space="preserve">đổi mới phương pháp dạy học và nâng cao chất lượng môn Thể dục; duy trì đều đặn thể dục giữa giờ cho học sinh; </w:t>
      </w:r>
      <w:r w:rsidRPr="00C90602">
        <w:rPr>
          <w:rFonts w:eastAsia="Batang"/>
          <w:lang w:eastAsia="ko-KR"/>
        </w:rPr>
        <w:t>tích cực thực hiện</w:t>
      </w:r>
      <w:r w:rsidRPr="00C90602">
        <w:rPr>
          <w:rFonts w:eastAsia="Batang"/>
          <w:lang w:val="vi-VN" w:eastAsia="ko-KR"/>
        </w:rPr>
        <w:t xml:space="preserve"> </w:t>
      </w:r>
      <w:r w:rsidRPr="00C90602">
        <w:rPr>
          <w:rFonts w:eastAsia="Batang"/>
          <w:lang w:eastAsia="ko-KR"/>
        </w:rPr>
        <w:t>K</w:t>
      </w:r>
      <w:r w:rsidRPr="00C90602">
        <w:rPr>
          <w:rFonts w:eastAsia="Batang"/>
          <w:lang w:val="vi-VN" w:eastAsia="ko-KR"/>
        </w:rPr>
        <w:t xml:space="preserve">ế hoạch </w:t>
      </w:r>
      <w:r w:rsidRPr="00C90602">
        <w:rPr>
          <w:rFonts w:eastAsia="Batang"/>
          <w:lang w:eastAsia="ko-KR"/>
        </w:rPr>
        <w:t xml:space="preserve">triển khai </w:t>
      </w:r>
      <w:r w:rsidRPr="00C90602">
        <w:rPr>
          <w:rFonts w:eastAsia="Batang"/>
          <w:lang w:val="vi-VN" w:eastAsia="ko-KR"/>
        </w:rPr>
        <w:t>Đề án tổng thể phát triển thể dục, thể thao trong trường học</w:t>
      </w:r>
      <w:r w:rsidRPr="00C90602">
        <w:rPr>
          <w:rFonts w:eastAsia="Batang"/>
          <w:lang w:eastAsia="ko-KR"/>
        </w:rPr>
        <w:t xml:space="preserve"> tỉnh Đắk Lắk</w:t>
      </w:r>
      <w:r w:rsidRPr="00C90602">
        <w:rPr>
          <w:rFonts w:eastAsia="Batang"/>
          <w:lang w:val="vi-VN" w:eastAsia="ko-KR"/>
        </w:rPr>
        <w:t xml:space="preserve"> giai đoạn 201</w:t>
      </w:r>
      <w:r w:rsidRPr="00C90602">
        <w:rPr>
          <w:rFonts w:eastAsia="Batang"/>
          <w:lang w:eastAsia="ko-KR"/>
        </w:rPr>
        <w:t>7</w:t>
      </w:r>
      <w:r w:rsidRPr="00C90602">
        <w:rPr>
          <w:rFonts w:eastAsia="Batang"/>
          <w:lang w:val="vi-VN" w:eastAsia="ko-KR"/>
        </w:rPr>
        <w:t>-2020</w:t>
      </w:r>
      <w:r w:rsidRPr="00C90602">
        <w:rPr>
          <w:rFonts w:eastAsia="Batang"/>
          <w:lang w:eastAsia="ko-KR"/>
        </w:rPr>
        <w:t>, định hướng đến năm 2025 ban hành kèm theo Quyết định số 2149</w:t>
      </w:r>
      <w:r w:rsidRPr="00C90602">
        <w:rPr>
          <w:lang w:val="fr-FR"/>
        </w:rPr>
        <w:t>/QĐ-UBND ngày 14/8/2017 của UBND tỉnh</w:t>
      </w:r>
      <w:r w:rsidRPr="00C90602">
        <w:rPr>
          <w:rFonts w:eastAsia="Batang"/>
          <w:lang w:val="vi-VN" w:eastAsia="ko-KR"/>
        </w:rPr>
        <w:t>;</w:t>
      </w:r>
      <w:r w:rsidRPr="00C90602">
        <w:rPr>
          <w:rFonts w:eastAsia="Batang"/>
          <w:lang w:eastAsia="ko-KR"/>
        </w:rPr>
        <w:t xml:space="preserve"> chú trọng việc </w:t>
      </w:r>
      <w:r w:rsidRPr="00C90602">
        <w:rPr>
          <w:rFonts w:eastAsia="Batang"/>
          <w:lang w:val="vi-VN" w:eastAsia="ko-KR"/>
        </w:rPr>
        <w:t xml:space="preserve">tuyên truyền và quán triệt phòng chống đuối nước trong nhà trường; tổ chức dạy bơi và kỹ năng phòng chống đuối nước cho học sinh. </w:t>
      </w:r>
    </w:p>
    <w:p w:rsidR="00EC3E1F" w:rsidRPr="00C90602" w:rsidRDefault="00EC3E1F" w:rsidP="00EC3E1F">
      <w:pPr>
        <w:spacing w:before="120"/>
        <w:ind w:firstLine="720"/>
        <w:jc w:val="both"/>
        <w:rPr>
          <w:lang w:val="vi-VN"/>
        </w:rPr>
      </w:pPr>
      <w:r w:rsidRPr="00C90602">
        <w:rPr>
          <w:lang w:val="vi-VN"/>
        </w:rPr>
        <w:t xml:space="preserve">b) </w:t>
      </w:r>
      <w:r w:rsidRPr="00C90602">
        <w:t>Tiếp tục</w:t>
      </w:r>
      <w:r w:rsidRPr="00C90602">
        <w:rPr>
          <w:lang w:val="vi-VN"/>
        </w:rPr>
        <w:t xml:space="preserve"> triển khai hoạt động giáo dục Quốc phòng-An ninh theo Thông tư số 01/2017/TT-BGDĐT và Thông tư số 02/2017/TT-BGDĐT ngày </w:t>
      </w:r>
      <w:r w:rsidRPr="00C90602">
        <w:t>13/01/2017</w:t>
      </w:r>
      <w:r w:rsidRPr="00C90602">
        <w:rPr>
          <w:lang w:val="vi-VN"/>
        </w:rPr>
        <w:t xml:space="preserve"> của Bộ GDĐT về Chương trình Giáo dục Quốc phòng và An ninh trong các trường Tiểu học, Trung học cơ sở và Trung học phổ thông.</w:t>
      </w:r>
    </w:p>
    <w:p w:rsidR="00EC3E1F" w:rsidRPr="00C90602" w:rsidRDefault="00092F90" w:rsidP="00EC3E1F">
      <w:pPr>
        <w:spacing w:before="120"/>
        <w:ind w:firstLine="720"/>
        <w:jc w:val="both"/>
      </w:pPr>
      <w:r>
        <w:t>1.5</w:t>
      </w:r>
      <w:r w:rsidR="00EC3E1F" w:rsidRPr="00C90602">
        <w:t>. Tổ chức hoạt động trải nghiệm sáng tạo</w:t>
      </w:r>
    </w:p>
    <w:p w:rsidR="00EC3E1F" w:rsidRPr="00EC3E1F" w:rsidRDefault="00EC3E1F" w:rsidP="00092F90">
      <w:pPr>
        <w:spacing w:before="120"/>
        <w:ind w:firstLine="720"/>
        <w:jc w:val="both"/>
      </w:pPr>
      <w:r w:rsidRPr="00C90602">
        <w:rPr>
          <w:shd w:val="clear" w:color="auto" w:fill="FFFFFF"/>
        </w:rPr>
        <w:t xml:space="preserve"> Tích cực triển khai hoạt động trải nghiệm sáng tạo trong nhà trường bằng việc lồng ghép, tích hợp trong các môn học chính khóa và dưới nhiều hình thức khác nhau ngoài giờ chính khóa, lựa chọn những hoạt động phù hợp với thực tế nhà trường như: hoạt động câu lạc bộ, tổ chức trò chơi, diễn đàn, sân khấu tương tác, tham quan dã ngoại, các hội thi, hoạt động giao lưu, hoạt động nhân đạo, hoạt động tình nguyện, hoạt động cộng đồng, sinh hoạt tập thể, lao động công ích, sân khấu hóa, thể dục thể thao, tổ chức các ngày hội,... </w:t>
      </w:r>
    </w:p>
    <w:p w:rsidR="00197B6B" w:rsidRDefault="0016031D" w:rsidP="00197B6B">
      <w:pPr>
        <w:spacing w:before="80" w:after="80" w:line="247" w:lineRule="auto"/>
        <w:ind w:firstLine="720"/>
        <w:jc w:val="both"/>
        <w:rPr>
          <w:sz w:val="27"/>
          <w:szCs w:val="27"/>
        </w:rPr>
      </w:pPr>
      <w:r w:rsidRPr="00250007">
        <w:rPr>
          <w:lang w:val="vi-VN"/>
        </w:rPr>
        <w:t xml:space="preserve">2.4. Thực hiện hoạt động hướng nghiệp, </w:t>
      </w:r>
      <w:r w:rsidR="00197B6B" w:rsidRPr="00197B6B">
        <w:rPr>
          <w:lang w:val="vi-VN"/>
        </w:rPr>
        <w:t>dạy nghề phổ thông, phân luồng học sinh</w:t>
      </w:r>
      <w:r w:rsidR="00197B6B" w:rsidRPr="00A7169C">
        <w:rPr>
          <w:sz w:val="27"/>
          <w:szCs w:val="27"/>
          <w:lang w:val="vi-VN"/>
        </w:rPr>
        <w:t xml:space="preserve"> </w:t>
      </w:r>
    </w:p>
    <w:p w:rsidR="00092F90" w:rsidRPr="00092F90" w:rsidRDefault="00092F90" w:rsidP="00092F90">
      <w:pPr>
        <w:spacing w:before="120"/>
        <w:ind w:firstLine="720"/>
        <w:jc w:val="both"/>
      </w:pPr>
      <w:r w:rsidRPr="00C90602">
        <w:t>a)</w:t>
      </w:r>
      <w:r w:rsidRPr="00C90602">
        <w:rPr>
          <w:highlight w:val="white"/>
          <w:lang w:val="vi-VN"/>
        </w:rPr>
        <w:t xml:space="preserve"> Triển khai Đề án giáo dục hướng nghiệp và định hướng phân luồng học sinh trong giáo dục phổ thông giai đoạn 2018</w:t>
      </w:r>
      <w:r w:rsidRPr="00C90602">
        <w:rPr>
          <w:highlight w:val="white"/>
        </w:rPr>
        <w:t>-</w:t>
      </w:r>
      <w:r w:rsidRPr="00C90602">
        <w:rPr>
          <w:highlight w:val="white"/>
          <w:lang w:val="vi-VN"/>
        </w:rPr>
        <w:t>2025 ban hành kèm theo Quyết định số 522/QĐ-TTg ngày 14/5/2018 của Thủ tướng Chính phủ. Trong đó</w:t>
      </w:r>
      <w:r w:rsidRPr="00C90602">
        <w:rPr>
          <w:highlight w:val="white"/>
        </w:rPr>
        <w:t>,</w:t>
      </w:r>
      <w:r w:rsidRPr="00C90602">
        <w:rPr>
          <w:highlight w:val="white"/>
          <w:lang w:val="vi-VN"/>
        </w:rPr>
        <w:t xml:space="preserve"> tập trung thực hiện các nhiệm vụ, giải pháp: (1) Nâng cao nhận thức về giáo dục hướng nghiệp và định hướng phân luồng học sinh phổ thông; (2) Đổi mới nội dung, phương pháp, hình thức giáo dục hướng nghiệp trong trường phổ thông; (3) Phát triển đội ngũ giáo viên kiêm nhiệm làm nhiệm vụ tư vấn, hướng nghiệp trong</w:t>
      </w:r>
      <w:r w:rsidRPr="00C90602">
        <w:rPr>
          <w:color w:val="000000"/>
          <w:highlight w:val="white"/>
          <w:lang w:val="vi-VN"/>
        </w:rPr>
        <w:t xml:space="preserve"> </w:t>
      </w:r>
      <w:r>
        <w:rPr>
          <w:color w:val="000000"/>
          <w:highlight w:val="white"/>
        </w:rPr>
        <w:t>nhà trường</w:t>
      </w:r>
      <w:r w:rsidRPr="00C90602">
        <w:rPr>
          <w:color w:val="000000"/>
          <w:highlight w:val="white"/>
          <w:lang w:val="vi-VN"/>
        </w:rPr>
        <w:t xml:space="preserve">; (4) Tăng cường cơ sở vật chất, trang thiết bị dạy học gắn với giáo dục hướng nghiệp trong giáo dục phổ thông; (5) Bổ sung, hoàn thiện văn bản quy phạm pháp luật về giáo dục hướng nghiệp và định hướng phân luồng học sinh phổ thông; (6) Huy động nguồn lực xã hội trong và ngoài nước tham gia giáo dục hướng </w:t>
      </w:r>
      <w:r w:rsidRPr="00C90602">
        <w:rPr>
          <w:color w:val="000000"/>
          <w:highlight w:val="white"/>
        </w:rPr>
        <w:t>n</w:t>
      </w:r>
      <w:r w:rsidRPr="00C90602">
        <w:rPr>
          <w:color w:val="000000"/>
          <w:highlight w:val="white"/>
          <w:lang w:val="vi-VN"/>
        </w:rPr>
        <w:t>ghiệp, định hướng phân luồng học sinh phổ thông; (7) Tăng cường quản lý đối với giáo dục hướng nghiệp, định hướng phân luồng học sinh phổ thông</w:t>
      </w:r>
      <w:r w:rsidRPr="00C90602">
        <w:rPr>
          <w:color w:val="000000"/>
        </w:rPr>
        <w:t>.</w:t>
      </w:r>
    </w:p>
    <w:p w:rsidR="0016031D" w:rsidRDefault="00092F90" w:rsidP="00197B6B">
      <w:pPr>
        <w:spacing w:before="120" w:after="120"/>
        <w:ind w:firstLine="720"/>
        <w:jc w:val="both"/>
      </w:pPr>
      <w:r>
        <w:t>b)</w:t>
      </w:r>
      <w:r w:rsidR="0016031D" w:rsidRPr="00250007">
        <w:rPr>
          <w:lang w:val="vi-VN"/>
        </w:rPr>
        <w:t xml:space="preserve"> Đối với hoạt động dạy nghề phổ thông: </w:t>
      </w:r>
      <w:r w:rsidR="0016031D" w:rsidRPr="00250007">
        <w:rPr>
          <w:spacing w:val="-8"/>
          <w:lang w:val="vi-VN"/>
        </w:rPr>
        <w:t xml:space="preserve">tiếp tục </w:t>
      </w:r>
      <w:r w:rsidR="0016031D" w:rsidRPr="00250007">
        <w:rPr>
          <w:iCs/>
          <w:lang w:val="vi-VN"/>
        </w:rPr>
        <w:t>t</w:t>
      </w:r>
      <w:r w:rsidR="0016031D" w:rsidRPr="00250007">
        <w:rPr>
          <w:spacing w:val="-8"/>
          <w:lang w:val="vi-VN"/>
        </w:rPr>
        <w:t xml:space="preserve">hực hiện theo hướng dẫn tại </w:t>
      </w:r>
      <w:r w:rsidR="0016031D" w:rsidRPr="007C4E33">
        <w:rPr>
          <w:lang w:val="vi-VN"/>
        </w:rPr>
        <w:t>Công văn số 8608/BGDĐT-GDTrH ngày 16/8/2007</w:t>
      </w:r>
      <w:r w:rsidR="0016031D" w:rsidRPr="00092F90">
        <w:rPr>
          <w:b/>
        </w:rPr>
        <w:t>,</w:t>
      </w:r>
      <w:r w:rsidR="0016031D" w:rsidRPr="00092F90">
        <w:rPr>
          <w:b/>
          <w:lang w:val="vi-VN"/>
        </w:rPr>
        <w:t xml:space="preserve"> </w:t>
      </w:r>
      <w:r w:rsidR="0016031D" w:rsidRPr="00644C6E">
        <w:rPr>
          <w:lang w:val="vi-VN"/>
        </w:rPr>
        <w:t xml:space="preserve">Công văn số 10945/BGDĐT-GDTrH ngày 27/11/2008 của Bộ </w:t>
      </w:r>
      <w:r w:rsidR="0016031D" w:rsidRPr="00790AD1">
        <w:rPr>
          <w:lang w:val="vi-VN"/>
        </w:rPr>
        <w:t>GDĐT</w:t>
      </w:r>
      <w:r w:rsidR="00790AD1" w:rsidRPr="00790AD1">
        <w:t xml:space="preserve"> và Công văn số 1252/SGDĐT-GDTrH ngày </w:t>
      </w:r>
      <w:r w:rsidR="00EB61DE" w:rsidRPr="00790AD1">
        <w:t>1</w:t>
      </w:r>
      <w:r w:rsidR="00790AD1" w:rsidRPr="00790AD1">
        <w:t>2/9/2018</w:t>
      </w:r>
      <w:r w:rsidR="0016031D" w:rsidRPr="00790AD1">
        <w:t xml:space="preserve"> của Sở GDĐT</w:t>
      </w:r>
      <w:r w:rsidR="0016031D" w:rsidRPr="00790AD1">
        <w:rPr>
          <w:iCs/>
        </w:rPr>
        <w:t xml:space="preserve"> về</w:t>
      </w:r>
      <w:r w:rsidR="0016031D" w:rsidRPr="00790AD1">
        <w:rPr>
          <w:iCs/>
          <w:lang w:val="vi-VN"/>
        </w:rPr>
        <w:t xml:space="preserve"> </w:t>
      </w:r>
      <w:r w:rsidR="0016031D" w:rsidRPr="00790AD1">
        <w:rPr>
          <w:iCs/>
        </w:rPr>
        <w:t xml:space="preserve">việc </w:t>
      </w:r>
      <w:r w:rsidR="00EB61DE" w:rsidRPr="00790AD1">
        <w:rPr>
          <w:iCs/>
        </w:rPr>
        <w:t>triển khai Giáo dục</w:t>
      </w:r>
      <w:r w:rsidR="0016031D" w:rsidRPr="00790AD1">
        <w:rPr>
          <w:iCs/>
        </w:rPr>
        <w:t xml:space="preserve"> nghề phổ </w:t>
      </w:r>
      <w:r w:rsidRPr="00790AD1">
        <w:rPr>
          <w:iCs/>
        </w:rPr>
        <w:t>thong năm học 2018</w:t>
      </w:r>
      <w:r w:rsidR="00EB61DE" w:rsidRPr="00790AD1">
        <w:rPr>
          <w:iCs/>
        </w:rPr>
        <w:t xml:space="preserve"> -201</w:t>
      </w:r>
      <w:r w:rsidRPr="00790AD1">
        <w:rPr>
          <w:iCs/>
        </w:rPr>
        <w:t>9</w:t>
      </w:r>
      <w:r w:rsidR="0016031D" w:rsidRPr="00790AD1">
        <w:rPr>
          <w:spacing w:val="-8"/>
          <w:lang w:val="vi-VN"/>
        </w:rPr>
        <w:t xml:space="preserve">. </w:t>
      </w:r>
      <w:r w:rsidR="0016031D" w:rsidRPr="00790AD1">
        <w:t>Nhà</w:t>
      </w:r>
      <w:r w:rsidR="0016031D" w:rsidRPr="00790AD1">
        <w:rPr>
          <w:lang w:val="vi-VN"/>
        </w:rPr>
        <w:t xml:space="preserve"> trường phối hợp với </w:t>
      </w:r>
      <w:r w:rsidR="0016031D" w:rsidRPr="00790AD1">
        <w:t>T</w:t>
      </w:r>
      <w:r w:rsidR="0016031D" w:rsidRPr="00790AD1">
        <w:rPr>
          <w:lang w:val="vi-VN"/>
        </w:rPr>
        <w:t>rung tâm GDTX</w:t>
      </w:r>
      <w:r w:rsidR="0016031D" w:rsidRPr="00790AD1">
        <w:t xml:space="preserve"> huyện Krông Ana</w:t>
      </w:r>
      <w:r w:rsidR="0016031D" w:rsidRPr="00790AD1">
        <w:rPr>
          <w:lang w:val="vi-VN"/>
        </w:rPr>
        <w:t xml:space="preserve"> thực hiện hoạt động dạy nghề phổ thông và tổ ch</w:t>
      </w:r>
      <w:r w:rsidR="0016031D" w:rsidRPr="00250007">
        <w:rPr>
          <w:lang w:val="vi-VN"/>
        </w:rPr>
        <w:t>ức thi để cấp giấy chứng nhận cho học sinh theo đúng quy định của Sở GD&amp;ĐT.</w:t>
      </w:r>
    </w:p>
    <w:p w:rsidR="00D60678" w:rsidRPr="001A7D5D" w:rsidRDefault="00037658" w:rsidP="00D60678">
      <w:pPr>
        <w:spacing w:before="120"/>
        <w:ind w:firstLine="720"/>
        <w:jc w:val="both"/>
      </w:pPr>
      <w:r>
        <w:lastRenderedPageBreak/>
        <w:t>2.5</w:t>
      </w:r>
      <w:r w:rsidR="00D60678" w:rsidRPr="00C90602">
        <w:t xml:space="preserve">. </w:t>
      </w:r>
      <w:r w:rsidR="00D60678" w:rsidRPr="00C90602">
        <w:rPr>
          <w:lang w:val="nb-NO"/>
        </w:rPr>
        <w:t xml:space="preserve">Đổi mới công tác phát hiện, tuyển chọn, bồi dưỡng học sinh giỏi và tăng cường </w:t>
      </w:r>
      <w:r w:rsidR="00D60678" w:rsidRPr="00C90602">
        <w:rPr>
          <w:lang w:val="vi-VN"/>
        </w:rPr>
        <w:t xml:space="preserve">hoạt động nghiên cứu khoa học </w:t>
      </w:r>
      <w:r w:rsidR="00D60678">
        <w:t>trong nhà trường</w:t>
      </w:r>
    </w:p>
    <w:p w:rsidR="00D60678" w:rsidRPr="00C90602" w:rsidRDefault="00D60678" w:rsidP="00D60678">
      <w:pPr>
        <w:spacing w:before="120"/>
        <w:ind w:firstLine="720"/>
        <w:jc w:val="both"/>
        <w:rPr>
          <w:lang w:val="nb-NO"/>
        </w:rPr>
      </w:pPr>
      <w:r w:rsidRPr="00C90602">
        <w:t>a)</w:t>
      </w:r>
      <w:r>
        <w:t xml:space="preserve"> Tổ chức tốt kỳ thi học sinh giỏi cấp trường, để từ đó lựa chọn học sinh tiêu biểu tiến hành ôn tập và tham gia dự các kỳ thi học sinh giỏi các cấp như: Kỳ thi thành lập đội tuyển học sinh giỏi dự thi quốc gia cấp tỉnh, kỳ thi </w:t>
      </w:r>
      <w:r w:rsidRPr="00C90602">
        <w:rPr>
          <w:lang w:val="nb-NO"/>
        </w:rPr>
        <w:t xml:space="preserve">Olympic truyền thống 10/3; </w:t>
      </w:r>
      <w:r>
        <w:rPr>
          <w:lang w:val="nb-NO"/>
        </w:rPr>
        <w:t>kỳ thi học sinh giỏi cấp tỉnh. T</w:t>
      </w:r>
      <w:r w:rsidRPr="00C90602">
        <w:rPr>
          <w:lang w:val="nb-NO"/>
        </w:rPr>
        <w:t>ăng cường công tác xã hội hóa các hoạt động này.</w:t>
      </w:r>
    </w:p>
    <w:p w:rsidR="00D60678" w:rsidRPr="00D60678" w:rsidRDefault="00D60678" w:rsidP="00037658">
      <w:pPr>
        <w:spacing w:before="120"/>
        <w:ind w:firstLine="720"/>
        <w:jc w:val="both"/>
      </w:pPr>
      <w:r w:rsidRPr="00C90602">
        <w:t>b) Phát động sâu rộng</w:t>
      </w:r>
      <w:r w:rsidRPr="00C90602">
        <w:rPr>
          <w:lang w:val="vi-VN"/>
        </w:rPr>
        <w:t xml:space="preserve"> </w:t>
      </w:r>
      <w:r>
        <w:t xml:space="preserve">cho học sinh toàn trường </w:t>
      </w:r>
      <w:r w:rsidRPr="00C90602">
        <w:rPr>
          <w:lang w:val="vi-VN"/>
        </w:rPr>
        <w:t>hoạt động nghiên cứu khoa học và Cuộc thi khoa học</w:t>
      </w:r>
      <w:r w:rsidRPr="00C90602">
        <w:t>,</w:t>
      </w:r>
      <w:r w:rsidRPr="00C90602">
        <w:rPr>
          <w:lang w:val="vi-VN"/>
        </w:rPr>
        <w:t xml:space="preserve"> kĩ thuật</w:t>
      </w:r>
      <w:r w:rsidRPr="00C90602">
        <w:t xml:space="preserve"> (KHKT)</w:t>
      </w:r>
      <w:r w:rsidRPr="00C90602">
        <w:rPr>
          <w:lang w:val="vi-VN"/>
        </w:rPr>
        <w:t xml:space="preserve"> dành cho học sinh trung học</w:t>
      </w:r>
      <w:r w:rsidRPr="00C90602">
        <w:t xml:space="preserve"> trong các nhà trường</w:t>
      </w:r>
      <w:r>
        <w:t>. T</w:t>
      </w:r>
      <w:r w:rsidRPr="00C90602">
        <w:t xml:space="preserve">ổ chức tốt cuộc thi KHKT </w:t>
      </w:r>
      <w:r w:rsidR="00037658">
        <w:t>cấp</w:t>
      </w:r>
      <w:r w:rsidRPr="00C90602">
        <w:t xml:space="preserve"> </w:t>
      </w:r>
      <w:r>
        <w:t>trường</w:t>
      </w:r>
      <w:r w:rsidR="00037658">
        <w:t xml:space="preserve"> từ đó lựa chọn các sản phẩm tốt nhất tham gia dự thi cấp cụm và cấp tỉnh</w:t>
      </w:r>
      <w:r w:rsidRPr="00C90602">
        <w:t xml:space="preserve">; </w:t>
      </w:r>
      <w:r w:rsidRPr="00C90602">
        <w:rPr>
          <w:lang w:val="vi-VN"/>
        </w:rPr>
        <w:t xml:space="preserve">tăng cường xã hội hoá </w:t>
      </w:r>
      <w:r w:rsidRPr="00C90602">
        <w:t>hoạt động nghiên cứu khoa học và</w:t>
      </w:r>
      <w:r w:rsidRPr="00C90602">
        <w:rPr>
          <w:lang w:val="vi-VN"/>
        </w:rPr>
        <w:t xml:space="preserve"> tổ chức các cuộc thi KHKT, tạo điều kiện </w:t>
      </w:r>
      <w:r w:rsidRPr="00C90602">
        <w:t>thuận lợi</w:t>
      </w:r>
      <w:r w:rsidRPr="00C90602">
        <w:rPr>
          <w:lang w:val="vi-VN"/>
        </w:rPr>
        <w:t xml:space="preserve"> cho học sinh thực hiện các dự án có chất lượng.</w:t>
      </w:r>
    </w:p>
    <w:p w:rsidR="0016031D" w:rsidRPr="00250007" w:rsidRDefault="0016031D" w:rsidP="0016031D">
      <w:pPr>
        <w:spacing w:before="120"/>
        <w:ind w:firstLine="720"/>
        <w:jc w:val="both"/>
        <w:rPr>
          <w:iCs/>
          <w:color w:val="000000"/>
          <w:spacing w:val="-2"/>
        </w:rPr>
      </w:pPr>
      <w:r>
        <w:rPr>
          <w:iCs/>
          <w:color w:val="000000"/>
          <w:spacing w:val="-2"/>
          <w:lang w:val="vi-VN"/>
        </w:rPr>
        <w:t>2.</w:t>
      </w:r>
      <w:r w:rsidR="00037658">
        <w:rPr>
          <w:iCs/>
          <w:color w:val="000000"/>
          <w:spacing w:val="-2"/>
        </w:rPr>
        <w:t>6</w:t>
      </w:r>
      <w:r w:rsidRPr="00250007">
        <w:rPr>
          <w:iCs/>
          <w:color w:val="000000"/>
          <w:spacing w:val="-2"/>
          <w:lang w:val="vi-VN"/>
        </w:rPr>
        <w:t>. Thực hiện các hoạt động giáo dục khác</w:t>
      </w:r>
    </w:p>
    <w:p w:rsidR="004A56E0" w:rsidRPr="004A56E0" w:rsidRDefault="0016031D" w:rsidP="004A56E0">
      <w:pPr>
        <w:spacing w:before="80" w:after="80" w:line="247" w:lineRule="auto"/>
        <w:ind w:firstLine="720"/>
        <w:jc w:val="both"/>
        <w:rPr>
          <w:color w:val="000000"/>
          <w:spacing w:val="-2"/>
          <w:lang w:val="vi-VN"/>
        </w:rPr>
      </w:pPr>
      <w:r w:rsidRPr="004A56E0">
        <w:rPr>
          <w:color w:val="000000"/>
          <w:spacing w:val="-2"/>
        </w:rPr>
        <w:t>-</w:t>
      </w:r>
      <w:r w:rsidRPr="004A56E0">
        <w:rPr>
          <w:color w:val="000000"/>
          <w:spacing w:val="-2"/>
          <w:lang w:val="vi-VN"/>
        </w:rPr>
        <w:t xml:space="preserve"> </w:t>
      </w:r>
      <w:r w:rsidR="004A56E0">
        <w:rPr>
          <w:color w:val="000000"/>
          <w:spacing w:val="-2"/>
        </w:rPr>
        <w:t>T</w:t>
      </w:r>
      <w:r w:rsidR="004A56E0" w:rsidRPr="004A56E0">
        <w:rPr>
          <w:color w:val="000000"/>
          <w:spacing w:val="-2"/>
          <w:lang w:val="vi-VN"/>
        </w:rPr>
        <w:t xml:space="preserve">ăng cường phối hợp với </w:t>
      </w:r>
      <w:r w:rsidR="004A56E0" w:rsidRPr="004A56E0">
        <w:rPr>
          <w:color w:val="000000"/>
          <w:shd w:val="clear" w:color="auto" w:fill="FFFFFF"/>
          <w:lang w:val="vi-VN"/>
        </w:rPr>
        <w:t>Trung tâm Hỗ trợ phát triển giáo dục hoà nhập trẻ khuyết tật tỉnh Đắk Lắk</w:t>
      </w:r>
      <w:r w:rsidR="004A56E0" w:rsidRPr="004A56E0">
        <w:rPr>
          <w:color w:val="000000"/>
          <w:spacing w:val="-2"/>
          <w:lang w:val="vi-VN"/>
        </w:rPr>
        <w:t xml:space="preserve"> để thực hiện tốt nhiệm vụ giáo dục hòa nhập cho học sinh khuyết tật; thực hiện đầy đủ các chế độ, chính sách quy định đối với học sinh khuyết tật để khuyến khích các em vươn lên trong học tập. Chú trọng triển khai mô hình giáo dục từ xa cho học sinh khuyết tật dựa vào công nghệ thông tin và truyền thông.</w:t>
      </w:r>
    </w:p>
    <w:p w:rsidR="0016031D" w:rsidRPr="007C4E33" w:rsidRDefault="0016031D" w:rsidP="004A56E0">
      <w:pPr>
        <w:spacing w:before="120"/>
        <w:ind w:firstLine="720"/>
        <w:jc w:val="both"/>
        <w:rPr>
          <w:color w:val="000000"/>
        </w:rPr>
      </w:pPr>
      <w:r w:rsidRPr="00250007">
        <w:rPr>
          <w:color w:val="000000"/>
          <w:spacing w:val="-4"/>
          <w:lang w:val="vi-VN"/>
        </w:rPr>
        <w:t xml:space="preserve">- </w:t>
      </w:r>
      <w:r w:rsidRPr="007C4E33">
        <w:rPr>
          <w:color w:val="000000"/>
        </w:rPr>
        <w:t>Tiếp tục</w:t>
      </w:r>
      <w:r w:rsidRPr="007C4E33">
        <w:rPr>
          <w:color w:val="000000"/>
          <w:lang w:val="vi-VN"/>
        </w:rPr>
        <w:t xml:space="preserve"> </w:t>
      </w:r>
      <w:r w:rsidRPr="007C4E33">
        <w:rPr>
          <w:color w:val="000000"/>
        </w:rPr>
        <w:t xml:space="preserve">tổ chức các </w:t>
      </w:r>
      <w:r w:rsidRPr="007C4E33">
        <w:rPr>
          <w:color w:val="000000"/>
          <w:lang w:val="vi-VN"/>
        </w:rPr>
        <w:t>hoạt động giáo dục ngoài giờ lên lớp</w:t>
      </w:r>
      <w:r w:rsidRPr="007C4E33">
        <w:rPr>
          <w:color w:val="000000"/>
        </w:rPr>
        <w:t xml:space="preserve">; phòng chống thương tích, đuối nước. Việc tổ chức </w:t>
      </w:r>
      <w:r w:rsidRPr="007C4E33">
        <w:rPr>
          <w:color w:val="000000"/>
          <w:lang w:val="vi-VN"/>
        </w:rPr>
        <w:t>tổ chức các hoạt động tập thể</w:t>
      </w:r>
      <w:r w:rsidRPr="007C4E33">
        <w:rPr>
          <w:color w:val="000000"/>
        </w:rPr>
        <w:t xml:space="preserve">, </w:t>
      </w:r>
      <w:r w:rsidRPr="007C4E33">
        <w:rPr>
          <w:color w:val="000000"/>
          <w:lang w:val="vi-VN"/>
        </w:rPr>
        <w:t xml:space="preserve">hoạt động ngoại khóa chuyển mạnh sang hướng hoạt động trải nghiệm sáng tạo, đồng thời quản lí các hoạt động giáo dục kỹ năng sống theo Thông tư số 04/2014/TT-BGDĐT ngày 28/02/2014 </w:t>
      </w:r>
      <w:r w:rsidRPr="007C4E33">
        <w:rPr>
          <w:color w:val="000000"/>
        </w:rPr>
        <w:t xml:space="preserve">của Bộ GDĐT </w:t>
      </w:r>
      <w:r w:rsidRPr="007C4E33">
        <w:rPr>
          <w:color w:val="000000"/>
          <w:lang w:val="vi-VN"/>
        </w:rPr>
        <w:t>ban hành quy định về Quản lý hoạt động giáo dục kỹ năng sống và hoạt động giáo dục ngoài giờ chính khóa.</w:t>
      </w:r>
    </w:p>
    <w:p w:rsidR="0016031D" w:rsidRDefault="0016031D" w:rsidP="002C502A">
      <w:pPr>
        <w:spacing w:before="80" w:after="80" w:line="247" w:lineRule="auto"/>
        <w:ind w:firstLine="720"/>
        <w:jc w:val="both"/>
        <w:rPr>
          <w:color w:val="000000"/>
          <w:spacing w:val="-2"/>
        </w:rPr>
      </w:pPr>
      <w:r>
        <w:t xml:space="preserve">- </w:t>
      </w:r>
      <w:r w:rsidRPr="007C4E33">
        <w:t xml:space="preserve">Trên cơ sở hướng dẫn tại Công văn số 5571/BGDĐT-TTr ngày 13/8/2013 và Công văn số 4145/BGDĐT-TTr ngày 24/8/2016 </w:t>
      </w:r>
      <w:r w:rsidRPr="007C4E33">
        <w:rPr>
          <w:bCs/>
          <w:color w:val="000000"/>
        </w:rPr>
        <w:t>của Bộ GDĐT</w:t>
      </w:r>
      <w:r w:rsidRPr="007C4E33">
        <w:t xml:space="preserve">, </w:t>
      </w:r>
      <w:r>
        <w:t xml:space="preserve">nhà trường </w:t>
      </w:r>
      <w:r w:rsidRPr="007C4E33">
        <w:t xml:space="preserve">tiếp tục quán triệt và nâng cao nhận thức về ý nghĩa, tầm quan trọng của giáo dục về phòng chống tham nhũng; chỉ đạo quyết liệt và có biện pháp tích cực, hiệu quả hơn nữa trong thực hiện 10/CT-TTg </w:t>
      </w:r>
      <w:r w:rsidRPr="007C4E33">
        <w:rPr>
          <w:bCs/>
        </w:rPr>
        <w:t>ngày 12/6/2013 của Thủ tướng Chính phủ</w:t>
      </w:r>
      <w:r w:rsidRPr="007C4E33">
        <w:t xml:space="preserve">. </w:t>
      </w:r>
      <w:r w:rsidR="002C502A" w:rsidRPr="002C502A">
        <w:rPr>
          <w:color w:val="000000"/>
          <w:spacing w:val="-2"/>
          <w:lang w:val="vi-VN"/>
        </w:rPr>
        <w:t>Tiếp tục thực hiện tích hợp giáo dục đạo đức, đẩy mạnh học tập và làm theo tấm gương đạo đức, phong cách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giáo dục về tài nguyên và môi trường biển, hải đảo; ứng phó với biến đổi khí hậu, phòng tránh và giảm nhẹ thiên tai; giáo dục an toàn giao thông.</w:t>
      </w:r>
    </w:p>
    <w:p w:rsidR="00037658" w:rsidRPr="00C90602" w:rsidRDefault="00037658" w:rsidP="00037658">
      <w:pPr>
        <w:spacing w:before="120"/>
        <w:ind w:firstLine="720"/>
        <w:jc w:val="both"/>
        <w:rPr>
          <w:spacing w:val="-2"/>
          <w:highlight w:val="white"/>
        </w:rPr>
      </w:pPr>
      <w:r>
        <w:rPr>
          <w:spacing w:val="-2"/>
          <w:highlight w:val="white"/>
        </w:rPr>
        <w:t>-</w:t>
      </w:r>
      <w:r w:rsidRPr="00C90602">
        <w:rPr>
          <w:spacing w:val="-2"/>
          <w:highlight w:val="white"/>
          <w:lang w:val="vi-VN"/>
        </w:rPr>
        <w:t xml:space="preserve"> </w:t>
      </w:r>
      <w:r>
        <w:rPr>
          <w:spacing w:val="-2"/>
          <w:highlight w:val="white"/>
        </w:rPr>
        <w:t>Nhà</w:t>
      </w:r>
      <w:r w:rsidRPr="00C90602">
        <w:rPr>
          <w:spacing w:val="-2"/>
          <w:highlight w:val="white"/>
        </w:rPr>
        <w:t xml:space="preserve"> trường tổ chức</w:t>
      </w:r>
      <w:r w:rsidRPr="00C90602">
        <w:rPr>
          <w:color w:val="FF0000"/>
          <w:spacing w:val="-2"/>
          <w:highlight w:val="white"/>
        </w:rPr>
        <w:t xml:space="preserve"> </w:t>
      </w:r>
      <w:r w:rsidRPr="00C90602">
        <w:t>Tuần sinh hoạt đầu năm học 2018-2019 theo</w:t>
      </w:r>
      <w:r w:rsidRPr="00C90602">
        <w:rPr>
          <w:color w:val="FF0000"/>
          <w:spacing w:val="-2"/>
          <w:highlight w:val="white"/>
        </w:rPr>
        <w:t xml:space="preserve"> </w:t>
      </w:r>
      <w:r w:rsidRPr="00C90602">
        <w:rPr>
          <w:spacing w:val="-2"/>
          <w:highlight w:val="white"/>
        </w:rPr>
        <w:t xml:space="preserve">Công văn số </w:t>
      </w:r>
      <w:r w:rsidRPr="00C90602">
        <w:t>1065/SGDĐT-CTTT ngày 06/8/2018 của Sở GDĐT về việc hướng dẫn tổ chức “Tuần sinh hoạt đầu năm học 2018-2019”;</w:t>
      </w:r>
      <w:r w:rsidRPr="00C90602">
        <w:rPr>
          <w:spacing w:val="-2"/>
          <w:highlight w:val="white"/>
          <w:lang w:val="vi-VN"/>
        </w:rPr>
        <w:t xml:space="preserve"> quan tâm đối với các </w:t>
      </w:r>
      <w:r w:rsidRPr="00C90602">
        <w:rPr>
          <w:spacing w:val="-2"/>
          <w:highlight w:val="white"/>
          <w:u w:color="FF0000"/>
          <w:lang w:val="vi-VN"/>
        </w:rPr>
        <w:t>lớp đầu cấp</w:t>
      </w:r>
      <w:r w:rsidRPr="00C90602">
        <w:rPr>
          <w:spacing w:val="-2"/>
          <w:highlight w:val="white"/>
          <w:lang w:val="vi-VN"/>
        </w:rPr>
        <w:t xml:space="preserve"> nhằm giúp học sinh làm quen với điều kiện học tập, sinh hoạt và tiếp cận phương pháp dạy học và giáo dục trong nhà trường. Tuyên truyền về mục đích, ý nghĩa của Ngày khai giảng, Lễ tri ân, Lễ chào cờ Tổ quốc; hướng dẫn học sinh hát Quốc ca </w:t>
      </w:r>
      <w:r w:rsidRPr="00C90602">
        <w:rPr>
          <w:spacing w:val="-2"/>
          <w:highlight w:val="white"/>
          <w:u w:color="FF0000"/>
          <w:lang w:val="vi-VN"/>
        </w:rPr>
        <w:t>đúng nhạc</w:t>
      </w:r>
      <w:r w:rsidRPr="00C90602">
        <w:rPr>
          <w:spacing w:val="-2"/>
          <w:highlight w:val="white"/>
          <w:lang w:val="vi-VN"/>
        </w:rPr>
        <w:t xml:space="preserve"> và lời, thể hiện nhiệt huyết, lòng tự hào dân tộc của tuổi trẻ Việt Nam.</w:t>
      </w:r>
    </w:p>
    <w:p w:rsidR="00037658" w:rsidRPr="00037658" w:rsidRDefault="00037658" w:rsidP="002C502A">
      <w:pPr>
        <w:spacing w:before="80" w:after="80" w:line="247" w:lineRule="auto"/>
        <w:ind w:firstLine="720"/>
        <w:jc w:val="both"/>
        <w:rPr>
          <w:color w:val="000000"/>
          <w:spacing w:val="-2"/>
        </w:rPr>
      </w:pPr>
    </w:p>
    <w:p w:rsidR="002C502A" w:rsidRPr="002C502A" w:rsidRDefault="002C502A" w:rsidP="002C502A">
      <w:pPr>
        <w:spacing w:before="80" w:after="80" w:line="247" w:lineRule="auto"/>
        <w:ind w:firstLine="720"/>
        <w:jc w:val="both"/>
      </w:pPr>
      <w:r w:rsidRPr="002C502A">
        <w:rPr>
          <w:color w:val="000000"/>
          <w:spacing w:val="-2"/>
        </w:rPr>
        <w:lastRenderedPageBreak/>
        <w:t xml:space="preserve">- </w:t>
      </w:r>
      <w:r w:rsidRPr="002C502A">
        <w:t>T</w:t>
      </w:r>
      <w:r w:rsidRPr="002C502A">
        <w:rPr>
          <w:lang w:val="vi-VN"/>
        </w:rPr>
        <w:t>ăng cường quản lý hoạt động dạy thêm, học thêm</w:t>
      </w:r>
      <w:r w:rsidRPr="002C502A">
        <w:t xml:space="preserve"> theo các nội dung sau:</w:t>
      </w:r>
    </w:p>
    <w:p w:rsidR="002C502A" w:rsidRPr="002C502A" w:rsidRDefault="002C502A" w:rsidP="002C502A">
      <w:pPr>
        <w:spacing w:before="80" w:after="80" w:line="247" w:lineRule="auto"/>
        <w:ind w:firstLine="720"/>
        <w:jc w:val="both"/>
        <w:rPr>
          <w:lang w:val="nb-NO"/>
        </w:rPr>
      </w:pPr>
      <w:r w:rsidRPr="002C502A">
        <w:rPr>
          <w:color w:val="000000"/>
          <w:spacing w:val="-2"/>
        </w:rPr>
        <w:t xml:space="preserve">+ </w:t>
      </w:r>
      <w:r>
        <w:rPr>
          <w:lang w:val="vi-VN"/>
        </w:rPr>
        <w:t>Tiếp tục</w:t>
      </w:r>
      <w:r>
        <w:t xml:space="preserve"> </w:t>
      </w:r>
      <w:r w:rsidRPr="002C502A">
        <w:rPr>
          <w:lang w:val="vi-VN"/>
        </w:rPr>
        <w:t>thực hiện tốt quy định về dạy thêm, học thêm theo Thông tư số 17/2012/QĐ-BGDĐT ngày 16/5/2012 của Bộ trưởng Bộ GDĐT; Quyết định số 08/2013/QĐ-UBND ngày 01/02/2013</w:t>
      </w:r>
      <w:r w:rsidRPr="002C502A">
        <w:t>;</w:t>
      </w:r>
      <w:r w:rsidRPr="002C502A">
        <w:rPr>
          <w:lang w:val="nb-NO"/>
        </w:rPr>
        <w:t xml:space="preserve"> Công văn số 3905/UBND-KGVX ngày 24/5/2017 của UBND tỉnh về việc tăng cường quản lí dạy thêm, học thêm và</w:t>
      </w:r>
      <w:r w:rsidRPr="002C502A">
        <w:rPr>
          <w:lang w:val="vi-VN"/>
        </w:rPr>
        <w:t xml:space="preserve"> Công văn số 919/SGDĐT-GDTrH ngày 29/6/2017 </w:t>
      </w:r>
      <w:r w:rsidRPr="002C502A">
        <w:t xml:space="preserve">của Sở GDĐT </w:t>
      </w:r>
      <w:r w:rsidRPr="002C502A">
        <w:rPr>
          <w:lang w:val="vi-VN"/>
        </w:rPr>
        <w:t>về việc hướng dẫn quản lý hoạt động dạy thêm, học thêm</w:t>
      </w:r>
      <w:r w:rsidRPr="002C502A">
        <w:t>.</w:t>
      </w:r>
      <w:r w:rsidRPr="002C502A">
        <w:rPr>
          <w:lang w:val="nb-NO"/>
        </w:rPr>
        <w:t xml:space="preserve"> </w:t>
      </w:r>
    </w:p>
    <w:p w:rsidR="002C502A" w:rsidRPr="002C502A" w:rsidRDefault="002C502A" w:rsidP="002C502A">
      <w:pPr>
        <w:spacing w:before="80" w:after="80" w:line="247" w:lineRule="auto"/>
        <w:ind w:firstLine="720"/>
        <w:jc w:val="both"/>
      </w:pPr>
      <w:r w:rsidRPr="002C502A">
        <w:rPr>
          <w:color w:val="000000"/>
          <w:spacing w:val="-2"/>
        </w:rPr>
        <w:t xml:space="preserve">+ </w:t>
      </w:r>
      <w:r w:rsidRPr="002C502A">
        <w:rPr>
          <w:lang w:val="vi-VN"/>
        </w:rPr>
        <w:t xml:space="preserve">Hiệu trưởng điều hành Ban quản lý dạy thêm của nhà trường nắm bắt thông tin, phối hợp với các cơ quan có thẩm quyền </w:t>
      </w:r>
      <w:r w:rsidRPr="002C502A">
        <w:t>để</w:t>
      </w:r>
      <w:r w:rsidRPr="002C502A">
        <w:rPr>
          <w:lang w:val="vi-VN"/>
        </w:rPr>
        <w:t xml:space="preserve"> quản lý có hiệu quả hoạt động dạy thêm, học thêm.</w:t>
      </w:r>
    </w:p>
    <w:p w:rsidR="002C502A" w:rsidRPr="002C502A" w:rsidRDefault="002C502A" w:rsidP="002C502A">
      <w:pPr>
        <w:spacing w:before="80" w:after="80" w:line="247" w:lineRule="auto"/>
        <w:ind w:firstLine="720"/>
        <w:jc w:val="both"/>
        <w:rPr>
          <w:color w:val="000000"/>
          <w:spacing w:val="-2"/>
        </w:rPr>
      </w:pPr>
      <w:r w:rsidRPr="002C502A">
        <w:rPr>
          <w:color w:val="000000"/>
          <w:spacing w:val="-2"/>
        </w:rPr>
        <w:t xml:space="preserve">- </w:t>
      </w:r>
      <w:r w:rsidR="00500A8D">
        <w:rPr>
          <w:color w:val="000000"/>
          <w:spacing w:val="-2"/>
          <w:lang w:val="vi-VN"/>
        </w:rPr>
        <w:t>Năm học 201</w:t>
      </w:r>
      <w:r w:rsidR="00500A8D">
        <w:rPr>
          <w:color w:val="000000"/>
          <w:spacing w:val="-2"/>
        </w:rPr>
        <w:t>8</w:t>
      </w:r>
      <w:r w:rsidR="00500A8D">
        <w:rPr>
          <w:color w:val="000000"/>
          <w:spacing w:val="-2"/>
          <w:lang w:val="vi-VN"/>
        </w:rPr>
        <w:t>-201</w:t>
      </w:r>
      <w:r w:rsidR="00500A8D">
        <w:rPr>
          <w:color w:val="000000"/>
          <w:spacing w:val="-2"/>
        </w:rPr>
        <w:t>9</w:t>
      </w:r>
      <w:r w:rsidRPr="002C502A">
        <w:rPr>
          <w:color w:val="000000"/>
          <w:spacing w:val="-2"/>
          <w:lang w:val="vi-VN"/>
        </w:rPr>
        <w:t xml:space="preserve">, </w:t>
      </w:r>
      <w:r>
        <w:rPr>
          <w:color w:val="000000"/>
          <w:spacing w:val="-2"/>
        </w:rPr>
        <w:t xml:space="preserve">nhà trường tổ chức và tham gia các cuộc thi do </w:t>
      </w:r>
      <w:r w:rsidRPr="002C502A">
        <w:rPr>
          <w:color w:val="000000"/>
          <w:spacing w:val="-2"/>
          <w:lang w:val="vi-VN"/>
        </w:rPr>
        <w:t xml:space="preserve">Sở GDĐT </w:t>
      </w:r>
      <w:r>
        <w:rPr>
          <w:color w:val="000000"/>
          <w:spacing w:val="-2"/>
        </w:rPr>
        <w:t>và B</w:t>
      </w:r>
      <w:r w:rsidRPr="002C502A">
        <w:rPr>
          <w:color w:val="000000"/>
          <w:spacing w:val="-2"/>
          <w:lang w:val="vi-VN"/>
        </w:rPr>
        <w:t>ộ GDĐT tổ chức phù hợp với việc nâng cao chất lượng</w:t>
      </w:r>
      <w:r w:rsidRPr="002C502A">
        <w:rPr>
          <w:color w:val="000000"/>
          <w:spacing w:val="-2"/>
        </w:rPr>
        <w:t>,</w:t>
      </w:r>
      <w:r w:rsidRPr="002C502A">
        <w:rPr>
          <w:color w:val="000000"/>
          <w:spacing w:val="-2"/>
          <w:lang w:val="vi-VN"/>
        </w:rPr>
        <w:t xml:space="preserve"> phát triển năng lực học sinh và đổi mới căn bản, toàn diện </w:t>
      </w:r>
      <w:r w:rsidRPr="002C502A">
        <w:rPr>
          <w:color w:val="000000"/>
          <w:spacing w:val="-2"/>
        </w:rPr>
        <w:t>GDĐT</w:t>
      </w:r>
      <w:r w:rsidRPr="002C502A">
        <w:rPr>
          <w:color w:val="000000"/>
          <w:spacing w:val="-2"/>
          <w:lang w:val="vi-VN"/>
        </w:rPr>
        <w:t>.</w:t>
      </w:r>
    </w:p>
    <w:p w:rsidR="00500A8D" w:rsidRPr="00C90602" w:rsidRDefault="0016031D" w:rsidP="00500A8D">
      <w:pPr>
        <w:spacing w:before="120"/>
        <w:ind w:firstLine="720"/>
        <w:jc w:val="both"/>
        <w:rPr>
          <w:color w:val="000000"/>
          <w:highlight w:val="white"/>
        </w:rPr>
      </w:pPr>
      <w:r w:rsidRPr="00250007">
        <w:rPr>
          <w:b/>
          <w:lang w:val="vi-VN"/>
        </w:rPr>
        <w:t xml:space="preserve">3. </w:t>
      </w:r>
      <w:r w:rsidR="00500A8D" w:rsidRPr="00C90602">
        <w:rPr>
          <w:b/>
          <w:color w:val="000000"/>
          <w:highlight w:val="white"/>
          <w:lang w:val="vi-VN"/>
        </w:rPr>
        <w:t>Đổi mới phương pháp</w:t>
      </w:r>
      <w:r w:rsidR="00500A8D" w:rsidRPr="00C90602">
        <w:rPr>
          <w:b/>
          <w:color w:val="000000"/>
          <w:highlight w:val="white"/>
        </w:rPr>
        <w:t xml:space="preserve">, hình thức tổ chức </w:t>
      </w:r>
      <w:r w:rsidR="00500A8D" w:rsidRPr="00C90602">
        <w:rPr>
          <w:b/>
          <w:color w:val="000000"/>
          <w:highlight w:val="white"/>
          <w:lang w:val="vi-VN"/>
        </w:rPr>
        <w:t>dạy học và kiểm tra, đánh giá</w:t>
      </w:r>
    </w:p>
    <w:p w:rsidR="00500A8D" w:rsidRPr="00C90602" w:rsidRDefault="0016031D" w:rsidP="00500A8D">
      <w:pPr>
        <w:spacing w:before="120"/>
        <w:ind w:firstLine="720"/>
        <w:jc w:val="both"/>
        <w:rPr>
          <w:iCs/>
        </w:rPr>
      </w:pPr>
      <w:r w:rsidRPr="00250007">
        <w:rPr>
          <w:iCs/>
          <w:color w:val="000000"/>
          <w:lang w:val="vi-VN"/>
        </w:rPr>
        <w:t>3.1.</w:t>
      </w:r>
      <w:r w:rsidR="00500A8D" w:rsidRPr="00C90602">
        <w:rPr>
          <w:lang w:eastAsia="vi-VN"/>
        </w:rPr>
        <w:t xml:space="preserve"> Đ</w:t>
      </w:r>
      <w:r w:rsidR="00500A8D" w:rsidRPr="00C90602">
        <w:rPr>
          <w:iCs/>
          <w:lang w:val="vi-VN"/>
        </w:rPr>
        <w:t>ổi mới phương pháp</w:t>
      </w:r>
      <w:r w:rsidR="00500A8D" w:rsidRPr="00C90602">
        <w:rPr>
          <w:iCs/>
        </w:rPr>
        <w:t>, hình thức tổ chức dạy học</w:t>
      </w:r>
      <w:r w:rsidR="00500A8D" w:rsidRPr="00C90602">
        <w:rPr>
          <w:iCs/>
          <w:lang w:val="vi-VN"/>
        </w:rPr>
        <w:t xml:space="preserve"> </w:t>
      </w:r>
    </w:p>
    <w:p w:rsidR="00500A8D" w:rsidRPr="00500A8D" w:rsidRDefault="00500A8D" w:rsidP="00500A8D">
      <w:pPr>
        <w:spacing w:before="120"/>
        <w:ind w:firstLine="720"/>
        <w:jc w:val="both"/>
        <w:rPr>
          <w:color w:val="000000"/>
          <w:lang w:eastAsia="vi-VN"/>
        </w:rPr>
      </w:pPr>
      <w:r w:rsidRPr="00C90602">
        <w:rPr>
          <w:lang w:eastAsia="vi-VN"/>
        </w:rPr>
        <w:t>a)</w:t>
      </w:r>
      <w:r w:rsidRPr="00C90602">
        <w:rPr>
          <w:lang w:val="vi-VN" w:eastAsia="vi-VN"/>
        </w:rPr>
        <w:t xml:space="preserve"> </w:t>
      </w:r>
      <w:r w:rsidRPr="00C90602">
        <w:rPr>
          <w:lang w:val="vi-VN"/>
        </w:rPr>
        <w:t>Tiếp tục đổi mới phương pháp dạy và học nhằm phát huy tính tích cực, chủ động, sáng tạo, rèn luyện phương pháp tự học và vận dụng kiến thức, kỹ năng của học sinh</w:t>
      </w:r>
      <w:r w:rsidRPr="00C90602">
        <w:t>;</w:t>
      </w:r>
      <w:r w:rsidRPr="00C90602">
        <w:rPr>
          <w:lang w:eastAsia="vi-VN"/>
        </w:rPr>
        <w:t xml:space="preserve">  x</w:t>
      </w:r>
      <w:r w:rsidRPr="00C90602">
        <w:rPr>
          <w:lang w:val="vi-VN" w:eastAsia="vi-VN"/>
        </w:rPr>
        <w:t>ây dựng kế hoạch bài học thông qua việc thiết kế tiến trình dạy học thành các hoạt động học để thực hiện cả ở trên lớp và ngoài lớp học</w:t>
      </w:r>
      <w:r>
        <w:rPr>
          <w:lang w:eastAsia="vi-VN"/>
        </w:rPr>
        <w:t>.</w:t>
      </w:r>
    </w:p>
    <w:p w:rsidR="00500A8D" w:rsidRPr="00C90602" w:rsidRDefault="00500A8D" w:rsidP="00500A8D">
      <w:pPr>
        <w:spacing w:before="120"/>
        <w:ind w:firstLine="720"/>
        <w:jc w:val="both"/>
        <w:rPr>
          <w:color w:val="000000"/>
          <w:lang w:eastAsia="vi-VN"/>
        </w:rPr>
      </w:pPr>
      <w:r w:rsidRPr="00C90602">
        <w:rPr>
          <w:color w:val="000000"/>
          <w:lang w:val="vi-VN" w:eastAsia="vi-VN"/>
        </w:rPr>
        <w:t>b)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w:t>
      </w:r>
    </w:p>
    <w:p w:rsidR="00500A8D" w:rsidRPr="00C90602" w:rsidRDefault="00500A8D" w:rsidP="00500A8D">
      <w:pPr>
        <w:spacing w:before="120"/>
        <w:ind w:firstLine="720"/>
        <w:jc w:val="both"/>
        <w:rPr>
          <w:color w:val="000000"/>
          <w:highlight w:val="white"/>
          <w:lang w:val="vi-VN"/>
        </w:rPr>
      </w:pPr>
      <w:r w:rsidRPr="00C90602">
        <w:rPr>
          <w:color w:val="000000"/>
          <w:highlight w:val="white"/>
        </w:rPr>
        <w:t>c)</w:t>
      </w:r>
      <w:r w:rsidRPr="00C90602">
        <w:rPr>
          <w:color w:val="000000"/>
          <w:highlight w:val="white"/>
          <w:lang w:val="vi-VN"/>
        </w:rPr>
        <w:t xml:space="preserve"> Tiếp tục thực hiện tốt việc sử dụng di sản văn hóa trong dạy học theo Hướng </w:t>
      </w:r>
      <w:r w:rsidRPr="00C90602">
        <w:rPr>
          <w:color w:val="000000"/>
          <w:highlight w:val="white"/>
          <w:u w:color="FF0000"/>
          <w:lang w:val="vi-VN"/>
        </w:rPr>
        <w:t>dẫn số</w:t>
      </w:r>
      <w:r w:rsidRPr="00C90602">
        <w:rPr>
          <w:color w:val="000000"/>
          <w:highlight w:val="white"/>
          <w:lang w:val="vi-VN"/>
        </w:rPr>
        <w:t xml:space="preserve"> 73/HD-BGDĐT-BVHTTDL ngày 16/01/2013 của liên Bộ GDĐT, Bộ Văn hóa, Thể thao và Du lịch. </w:t>
      </w:r>
      <w:bookmarkStart w:id="0" w:name="h.gjdgxs" w:colFirst="0" w:colLast="0"/>
      <w:bookmarkEnd w:id="0"/>
    </w:p>
    <w:p w:rsidR="00500A8D" w:rsidRPr="00C90602" w:rsidRDefault="00500A8D" w:rsidP="00500A8D">
      <w:pPr>
        <w:pStyle w:val="Default"/>
        <w:spacing w:before="120"/>
        <w:ind w:firstLine="720"/>
        <w:jc w:val="both"/>
        <w:rPr>
          <w:color w:val="auto"/>
          <w:sz w:val="28"/>
          <w:szCs w:val="28"/>
        </w:rPr>
      </w:pPr>
      <w:r w:rsidRPr="00C90602">
        <w:rPr>
          <w:color w:val="auto"/>
          <w:sz w:val="28"/>
          <w:szCs w:val="28"/>
        </w:rPr>
        <w:t>d) Đ</w:t>
      </w:r>
      <w:r w:rsidRPr="00C90602">
        <w:rPr>
          <w:color w:val="auto"/>
          <w:sz w:val="28"/>
          <w:szCs w:val="28"/>
          <w:lang w:val="vi-VN"/>
        </w:rPr>
        <w:t>a dạng hóa các hình thức học tập, chú trọng tổ chức các hoạt động trải nghiệm sáng tạo</w:t>
      </w:r>
      <w:r w:rsidRPr="00C90602">
        <w:rPr>
          <w:color w:val="auto"/>
          <w:sz w:val="28"/>
          <w:szCs w:val="28"/>
        </w:rPr>
        <w:t xml:space="preserve">; </w:t>
      </w:r>
      <w:r w:rsidRPr="00C90602">
        <w:rPr>
          <w:color w:val="auto"/>
          <w:sz w:val="28"/>
          <w:szCs w:val="28"/>
          <w:highlight w:val="white"/>
          <w:lang w:val="vi-VN"/>
        </w:rPr>
        <w:t>Khuyến</w:t>
      </w:r>
      <w:r w:rsidRPr="00C90602">
        <w:rPr>
          <w:sz w:val="28"/>
          <w:szCs w:val="28"/>
          <w:highlight w:val="white"/>
          <w:lang w:val="vi-VN"/>
        </w:rPr>
        <w:t xml:space="preserve"> khích</w:t>
      </w:r>
      <w:r w:rsidRPr="00C90602">
        <w:rPr>
          <w:sz w:val="28"/>
          <w:szCs w:val="28"/>
          <w:highlight w:val="white"/>
        </w:rPr>
        <w:t xml:space="preserve"> các nhà trường </w:t>
      </w:r>
      <w:r w:rsidRPr="00C90602">
        <w:rPr>
          <w:sz w:val="28"/>
          <w:szCs w:val="28"/>
          <w:highlight w:val="white"/>
          <w:lang w:val="vi-VN"/>
        </w:rPr>
        <w:t xml:space="preserve">tổ chức, thu hút học sinh tham gia các hoạt động góp phần phát triển năng lực học sinh như: Văn hóa - văn nghệ, thể dục </w:t>
      </w:r>
      <w:r w:rsidRPr="00C90602">
        <w:rPr>
          <w:sz w:val="28"/>
          <w:szCs w:val="28"/>
          <w:highlight w:val="white"/>
        </w:rPr>
        <w:t>-</w:t>
      </w:r>
      <w:r w:rsidRPr="00C90602">
        <w:rPr>
          <w:sz w:val="28"/>
          <w:szCs w:val="28"/>
          <w:highlight w:val="white"/>
          <w:lang w:val="vi-VN"/>
        </w:rPr>
        <w:t xml:space="preserve"> thể thao; thí nghiệm - thực hành; ngày hội công nghệ thông tin; ngày hội sử dụng ngoại ngữ</w:t>
      </w:r>
      <w:r w:rsidRPr="00C90602">
        <w:rPr>
          <w:sz w:val="28"/>
          <w:szCs w:val="28"/>
          <w:highlight w:val="white"/>
        </w:rPr>
        <w:t xml:space="preserve">; </w:t>
      </w:r>
      <w:r w:rsidRPr="00C90602">
        <w:rPr>
          <w:sz w:val="28"/>
          <w:szCs w:val="28"/>
          <w:highlight w:val="white"/>
          <w:lang w:val="vi-VN"/>
        </w:rPr>
        <w:t xml:space="preserve">… trên cơ sở tự nguyện của nhà trường, cha mẹ học sinh và học sinh, phù hợp với đặc điểm tâm sinh lí và nội dung học tập của học sinh trung học, phát huy sự chủ động và sáng tạo của các địa phương, đơn vị; tăng cường tính giao lưu, hợp tác nhằm thúc đẩy học sinh hứng thú học tập, rèn luyện kĩ năng sống, bổ sung hiểu biết về các giá trị văn hóa truyền thống dân tộc và tinh </w:t>
      </w:r>
      <w:r w:rsidRPr="00C90602">
        <w:rPr>
          <w:color w:val="auto"/>
          <w:sz w:val="28"/>
          <w:szCs w:val="28"/>
          <w:highlight w:val="white"/>
          <w:lang w:val="vi-VN"/>
        </w:rPr>
        <w:t xml:space="preserve">hoa văn hóa thế giới. </w:t>
      </w:r>
    </w:p>
    <w:p w:rsidR="00500A8D" w:rsidRPr="00C90602" w:rsidRDefault="0016031D" w:rsidP="00500A8D">
      <w:pPr>
        <w:spacing w:before="120"/>
        <w:ind w:firstLine="720"/>
        <w:jc w:val="both"/>
        <w:rPr>
          <w:color w:val="000000"/>
        </w:rPr>
      </w:pPr>
      <w:r w:rsidRPr="00250007">
        <w:rPr>
          <w:lang w:val="vi-VN"/>
        </w:rPr>
        <w:t xml:space="preserve">3.3. </w:t>
      </w:r>
      <w:r w:rsidR="00500A8D" w:rsidRPr="00C90602">
        <w:rPr>
          <w:color w:val="000000"/>
          <w:lang w:val="vi-VN" w:eastAsia="vi-VN"/>
        </w:rPr>
        <w:t>Đ</w:t>
      </w:r>
      <w:r w:rsidR="00500A8D" w:rsidRPr="00C90602">
        <w:rPr>
          <w:color w:val="000000"/>
        </w:rPr>
        <w:t>ổ</w:t>
      </w:r>
      <w:r w:rsidR="00500A8D" w:rsidRPr="00C90602">
        <w:rPr>
          <w:color w:val="000000"/>
          <w:lang w:val="vi-VN" w:eastAsia="vi-VN"/>
        </w:rPr>
        <w:t xml:space="preserve">i mới </w:t>
      </w:r>
      <w:r w:rsidR="00500A8D" w:rsidRPr="00C90602">
        <w:rPr>
          <w:color w:val="000000"/>
          <w:lang w:eastAsia="vi-VN"/>
        </w:rPr>
        <w:t xml:space="preserve">phương pháp, hình thức </w:t>
      </w:r>
      <w:r w:rsidR="00500A8D" w:rsidRPr="00C90602">
        <w:rPr>
          <w:color w:val="000000"/>
          <w:lang w:val="vi-VN" w:eastAsia="vi-VN"/>
        </w:rPr>
        <w:t>kiểm tra, đánh giá</w:t>
      </w:r>
    </w:p>
    <w:p w:rsidR="00500A8D" w:rsidRPr="00C90602" w:rsidRDefault="00500A8D" w:rsidP="00500A8D">
      <w:pPr>
        <w:spacing w:before="120"/>
        <w:ind w:firstLine="720"/>
        <w:jc w:val="both"/>
        <w:rPr>
          <w:color w:val="000000"/>
          <w:highlight w:val="white"/>
        </w:rPr>
      </w:pPr>
      <w:r w:rsidRPr="00C90602">
        <w:rPr>
          <w:color w:val="000000"/>
          <w:highlight w:val="white"/>
        </w:rPr>
        <w:t>a) Chỉ đạo và tổ chức chặt chẽ, nghiêm túc, đúng quy chế ở tất cả các khâu ra đề, coi, chấm và nhận xét, đánh giá học sinh; đảm bảo thực chất, khách quan, trung thực, công bằng, đánh giá đúng năng lực và sự tiến bộ của học sinh</w:t>
      </w:r>
      <w:r w:rsidRPr="00C90602">
        <w:rPr>
          <w:color w:val="000000"/>
        </w:rPr>
        <w:t xml:space="preserve">; </w:t>
      </w:r>
      <w:r w:rsidRPr="00C90602">
        <w:rPr>
          <w:lang w:val="vi-VN"/>
        </w:rPr>
        <w:t xml:space="preserve">thực hiện nghiêm túc </w:t>
      </w:r>
      <w:r w:rsidRPr="00C90602">
        <w:rPr>
          <w:iCs/>
          <w:lang w:val="vi-VN"/>
        </w:rPr>
        <w:t>Thông tư số 58/2011/TT-BGDĐT ngày 12/12/2011 ban hành Quy chế đánh giá, xếp loại học sinh THCS và học sinh THPT</w:t>
      </w:r>
      <w:r w:rsidRPr="00C90602">
        <w:rPr>
          <w:iCs/>
        </w:rPr>
        <w:t xml:space="preserve"> và </w:t>
      </w:r>
      <w:r w:rsidRPr="00C90602">
        <w:rPr>
          <w:spacing w:val="-6"/>
        </w:rPr>
        <w:t>Công</w:t>
      </w:r>
      <w:r w:rsidRPr="00C90602">
        <w:rPr>
          <w:color w:val="000000"/>
          <w:spacing w:val="-6"/>
        </w:rPr>
        <w:t xml:space="preserve"> văn số 2642/BGDĐT-GDTrH ngày </w:t>
      </w:r>
      <w:r w:rsidRPr="00C90602">
        <w:rPr>
          <w:color w:val="000000"/>
          <w:spacing w:val="-6"/>
        </w:rPr>
        <w:lastRenderedPageBreak/>
        <w:t>04/5/2012 của Bộ GDĐT về việc trả lời một số câu hỏi khi thực hiện Thông tư 58</w:t>
      </w:r>
      <w:r w:rsidRPr="00C90602">
        <w:rPr>
          <w:iCs/>
          <w:color w:val="000000"/>
          <w:lang w:val="vi-VN"/>
        </w:rPr>
        <w:t>.</w:t>
      </w:r>
      <w:r w:rsidRPr="00C90602">
        <w:rPr>
          <w:lang w:val="vi-VN"/>
        </w:rPr>
        <w:t xml:space="preserve"> Việc xét lên lớp, ở lại, kiểm tra lại, rèn luyện lại hạnh kiểm đối với học sinh cần phải tổ chức theo đúng quy định và công khai.</w:t>
      </w:r>
    </w:p>
    <w:p w:rsidR="00500A8D" w:rsidRPr="00C90602" w:rsidRDefault="00500A8D" w:rsidP="00500A8D">
      <w:pPr>
        <w:spacing w:before="120"/>
        <w:ind w:firstLine="720"/>
        <w:jc w:val="both"/>
        <w:rPr>
          <w:color w:val="000000"/>
          <w:spacing w:val="-2"/>
          <w:highlight w:val="white"/>
        </w:rPr>
      </w:pPr>
      <w:r w:rsidRPr="00C90602">
        <w:rPr>
          <w:color w:val="000000"/>
          <w:spacing w:val="-2"/>
          <w:highlight w:val="white"/>
        </w:rPr>
        <w:t xml:space="preserve">b)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C90602">
        <w:rPr>
          <w:color w:val="000000"/>
          <w:spacing w:val="-2"/>
          <w:highlight w:val="white"/>
          <w:u w:color="FF0000"/>
        </w:rPr>
        <w:t>video</w:t>
      </w:r>
      <w:r w:rsidRPr="00C90602">
        <w:rPr>
          <w:color w:val="000000"/>
          <w:spacing w:val="-2"/>
          <w:highlight w:val="white"/>
        </w:rPr>
        <w:t>…) về kết quả thực hiện nhiệm vụ học tập. Giáo viên có thể sử dụng các hình thức đánh giá nói trên thay cho các bài kiểm tra hiện hành.</w:t>
      </w:r>
    </w:p>
    <w:p w:rsidR="00500A8D" w:rsidRPr="00C90602" w:rsidRDefault="00500A8D" w:rsidP="00500A8D">
      <w:pPr>
        <w:spacing w:before="120"/>
        <w:ind w:firstLine="720"/>
        <w:jc w:val="both"/>
        <w:rPr>
          <w:color w:val="000000"/>
          <w:highlight w:val="white"/>
        </w:rPr>
      </w:pPr>
      <w:r w:rsidRPr="00C90602">
        <w:rPr>
          <w:color w:val="000000"/>
          <w:highlight w:val="white"/>
        </w:rPr>
        <w:t xml:space="preserve">c) Thực hiện nghiêm túc việc xây dựng đề kiểm tra 1 tiết, cuối học kì, cuối năm </w:t>
      </w:r>
      <w:r w:rsidRPr="00C90602">
        <w:rPr>
          <w:highlight w:val="white"/>
        </w:rPr>
        <w:t>học bằng việc xây dựng ma trận và biên soạn câu hỏi theo ma trận đề;</w:t>
      </w:r>
      <w:r w:rsidRPr="00C90602">
        <w:rPr>
          <w:color w:val="000000"/>
          <w:highlight w:val="white"/>
        </w:rPr>
        <w:t xml:space="preserve"> căn cứ mức độ phát triển năng lực của học sinh  để xác định tỉ lệ các câu hỏi, bài tập theo 4 mức độ yêu cầu trong các bài kiểm tra trên nguyên tắc đảm bảo sự phù hợp với đối tượng học sinh.</w:t>
      </w:r>
    </w:p>
    <w:p w:rsidR="00500A8D" w:rsidRPr="00C90602" w:rsidRDefault="00500A8D" w:rsidP="00500A8D">
      <w:pPr>
        <w:spacing w:before="120"/>
        <w:ind w:firstLine="720"/>
        <w:jc w:val="both"/>
        <w:rPr>
          <w:color w:val="000000"/>
          <w:highlight w:val="white"/>
        </w:rPr>
      </w:pPr>
      <w:r w:rsidRPr="00C90602">
        <w:rPr>
          <w:color w:val="000000"/>
          <w:highlight w:val="white"/>
        </w:rPr>
        <w:t>d) Kết hợp một cách hợp lí giữa hình thức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hội.</w:t>
      </w:r>
    </w:p>
    <w:p w:rsidR="00500A8D" w:rsidRPr="00C90602" w:rsidRDefault="00500A8D" w:rsidP="00500A8D">
      <w:pPr>
        <w:spacing w:before="120"/>
        <w:ind w:firstLine="720"/>
        <w:jc w:val="both"/>
        <w:rPr>
          <w:color w:val="000000"/>
          <w:highlight w:val="white"/>
        </w:rPr>
      </w:pPr>
      <w:r w:rsidRPr="00C90602">
        <w:rPr>
          <w:color w:val="000000"/>
          <w:highlight w:val="white"/>
        </w:rPr>
        <w:t xml:space="preserve">đ) Tăng cường tổ chức hoạt động đề xuất và lựa chọn, hoàn thiện các câu hỏi, bài tập kiểm tra theo định hướng phát triển năng lực để bổ sung cho thư viện câu hỏi của nhà trường; xây dựng nguồn học liệu mở (thư viện học liệu) về câu hỏi, bài tập, kế hoạch bài học, tài liệu tham khảo có chất lượng trên </w:t>
      </w:r>
      <w:r w:rsidRPr="00C90602">
        <w:rPr>
          <w:color w:val="000000"/>
          <w:highlight w:val="white"/>
          <w:u w:color="FF0000"/>
        </w:rPr>
        <w:t>trang mạng "Trường học kết nối"</w:t>
      </w:r>
      <w:r w:rsidRPr="00C90602">
        <w:rPr>
          <w:color w:val="000000"/>
          <w:highlight w:val="white"/>
        </w:rPr>
        <w:t xml:space="preserve"> của Sở GDĐT và nhà trường. Chỉ đạo cán bộ quản lí, giáo viên và học sinh tích cực tham gia các hoạt động chuyên môn trên trang mạng "Trường học kết nối" về đổi mới phương pháp, hình thức dạy học và kiểm tra, đánh giá theo định hướng phát triển năng lực học sinh.</w:t>
      </w:r>
    </w:p>
    <w:p w:rsidR="00500A8D" w:rsidRPr="00C90602" w:rsidRDefault="00500A8D" w:rsidP="00500A8D">
      <w:pPr>
        <w:spacing w:before="120"/>
        <w:ind w:firstLine="720"/>
        <w:jc w:val="both"/>
        <w:rPr>
          <w:spacing w:val="-2"/>
        </w:rPr>
      </w:pPr>
      <w:r w:rsidRPr="00C90602">
        <w:rPr>
          <w:spacing w:val="-2"/>
        </w:rPr>
        <w:t>e)</w:t>
      </w:r>
      <w:r w:rsidRPr="00C90602">
        <w:rPr>
          <w:spacing w:val="-2"/>
          <w:lang w:val="vi-VN"/>
        </w:rPr>
        <w:t xml:space="preserve"> </w:t>
      </w:r>
      <w:r w:rsidRPr="00C90602">
        <w:rPr>
          <w:spacing w:val="-2"/>
        </w:rPr>
        <w:t>T</w:t>
      </w:r>
      <w:r w:rsidRPr="00C90602">
        <w:rPr>
          <w:spacing w:val="-2"/>
          <w:lang w:val="vi-VN"/>
        </w:rPr>
        <w:t xml:space="preserve">ổ chức ôn tập, rèn luyện cho học sinh lớp 12 với nội dung </w:t>
      </w:r>
      <w:r w:rsidRPr="00C90602">
        <w:rPr>
          <w:spacing w:val="-2"/>
        </w:rPr>
        <w:t xml:space="preserve">kiến thức, </w:t>
      </w:r>
      <w:r w:rsidRPr="00C90602">
        <w:rPr>
          <w:spacing w:val="-2"/>
          <w:lang w:val="vi-VN"/>
        </w:rPr>
        <w:t xml:space="preserve">đề thi </w:t>
      </w:r>
      <w:r w:rsidRPr="00C90602">
        <w:rPr>
          <w:spacing w:val="-2"/>
        </w:rPr>
        <w:t xml:space="preserve">theo định hướng </w:t>
      </w:r>
      <w:r w:rsidRPr="00C90602">
        <w:rPr>
          <w:spacing w:val="-2"/>
          <w:lang w:val="vi-VN"/>
        </w:rPr>
        <w:t>thi THPT quốc gia năm 201</w:t>
      </w:r>
      <w:r w:rsidRPr="00C90602">
        <w:rPr>
          <w:spacing w:val="-2"/>
        </w:rPr>
        <w:t>9.</w:t>
      </w:r>
    </w:p>
    <w:p w:rsidR="0016031D" w:rsidRPr="00250007" w:rsidRDefault="0016031D" w:rsidP="0016031D">
      <w:pPr>
        <w:spacing w:before="120" w:after="120"/>
        <w:ind w:firstLine="720"/>
        <w:jc w:val="both"/>
        <w:rPr>
          <w:b/>
        </w:rPr>
      </w:pPr>
      <w:r w:rsidRPr="00250007">
        <w:rPr>
          <w:b/>
          <w:lang w:val="vi-VN"/>
        </w:rPr>
        <w:t xml:space="preserve">4. Nâng cao chất lượng giáo dục </w:t>
      </w:r>
    </w:p>
    <w:p w:rsidR="00824DB0" w:rsidRPr="00824DB0" w:rsidRDefault="00824DB0" w:rsidP="00824DB0">
      <w:pPr>
        <w:spacing w:before="80" w:after="80" w:line="247" w:lineRule="auto"/>
        <w:ind w:firstLine="720"/>
        <w:jc w:val="both"/>
        <w:rPr>
          <w:lang w:val="vi-VN"/>
        </w:rPr>
      </w:pPr>
      <w:r w:rsidRPr="00824DB0">
        <w:rPr>
          <w:iCs/>
          <w:color w:val="000000"/>
          <w:spacing w:val="-4"/>
          <w:lang w:val="vi-VN"/>
        </w:rPr>
        <w:t xml:space="preserve">- </w:t>
      </w:r>
      <w:r w:rsidRPr="00824DB0">
        <w:rPr>
          <w:iCs/>
          <w:color w:val="000000"/>
          <w:spacing w:val="-4"/>
        </w:rPr>
        <w:t>Nâng cao</w:t>
      </w:r>
      <w:r w:rsidRPr="00824DB0">
        <w:rPr>
          <w:iCs/>
          <w:color w:val="000000"/>
          <w:spacing w:val="-4"/>
          <w:lang w:val="vi-VN"/>
        </w:rPr>
        <w:t xml:space="preserve"> vai trò của giáo viên chủ nhiệm trong việc quản lý, phối hợp giáo dục toàn diện học sinh.</w:t>
      </w:r>
    </w:p>
    <w:p w:rsidR="00824DB0" w:rsidRPr="00824DB0" w:rsidRDefault="00824DB0" w:rsidP="00824DB0">
      <w:pPr>
        <w:spacing w:before="80" w:after="80" w:line="247" w:lineRule="auto"/>
        <w:ind w:firstLine="720"/>
        <w:jc w:val="both"/>
        <w:rPr>
          <w:color w:val="000000"/>
          <w:spacing w:val="-2"/>
        </w:rPr>
      </w:pPr>
      <w:r>
        <w:t>- C</w:t>
      </w:r>
      <w:r w:rsidRPr="00824DB0">
        <w:rPr>
          <w:lang w:val="vi-VN"/>
        </w:rPr>
        <w:t>ần phân tích kết quả thi THPT quốc gia; từ đó, rút ra những mặt ưu điểm, hạn chế, bài học kinh nghiệm trong công tác chỉ đạo dạy học, nhất là ở các môn có nhiều học sinh có kết quả thấp tro</w:t>
      </w:r>
      <w:r w:rsidR="00F2287F">
        <w:rPr>
          <w:lang w:val="vi-VN"/>
        </w:rPr>
        <w:t>ng kỳ thi THPT quốc gia năm 201</w:t>
      </w:r>
      <w:r w:rsidR="00F2287F">
        <w:t>8</w:t>
      </w:r>
      <w:r w:rsidRPr="00824DB0">
        <w:rPr>
          <w:lang w:val="vi-VN"/>
        </w:rPr>
        <w:t>. Chú trọng tổ chức giảng dạy và ôn tập cho học sinh lớp 12 theo chuẩn kiến thức, kỹ năng của Chương trình GDPT, theo trình độ của học sinh ở mỗi môn học và các định hướng về thi cử của Bộ GDĐT. G</w:t>
      </w:r>
      <w:r w:rsidRPr="00824DB0">
        <w:rPr>
          <w:color w:val="000000"/>
          <w:spacing w:val="-2"/>
          <w:lang w:val="vi-VN"/>
        </w:rPr>
        <w:t>iúp học sinh làm quen với phương thức tổ chức thi, kiểm tra đánh giá mới để học sinh đạt kết quả cao, nhất là</w:t>
      </w:r>
      <w:r w:rsidR="00F2287F">
        <w:rPr>
          <w:color w:val="000000"/>
          <w:spacing w:val="-2"/>
          <w:lang w:val="vi-VN"/>
        </w:rPr>
        <w:t xml:space="preserve"> ở kỳ thi THPT quốc gia năm 201</w:t>
      </w:r>
      <w:r w:rsidR="00F2287F">
        <w:rPr>
          <w:color w:val="000000"/>
          <w:spacing w:val="-2"/>
        </w:rPr>
        <w:t>9</w:t>
      </w:r>
      <w:r w:rsidRPr="00824DB0">
        <w:rPr>
          <w:color w:val="000000"/>
          <w:spacing w:val="-2"/>
          <w:lang w:val="vi-VN"/>
        </w:rPr>
        <w:t>.</w:t>
      </w:r>
    </w:p>
    <w:p w:rsidR="00F2287F" w:rsidRPr="00250007" w:rsidRDefault="0016031D" w:rsidP="00F2287F">
      <w:pPr>
        <w:spacing w:before="120" w:after="120"/>
        <w:ind w:firstLine="720"/>
        <w:jc w:val="both"/>
        <w:rPr>
          <w:lang w:val="vi-VN"/>
        </w:rPr>
      </w:pPr>
      <w:r w:rsidRPr="00250007">
        <w:rPr>
          <w:lang w:val="vi-VN"/>
        </w:rPr>
        <w:t xml:space="preserve">- </w:t>
      </w:r>
      <w:r w:rsidRPr="00250007">
        <w:t>T</w:t>
      </w:r>
      <w:r w:rsidRPr="00250007">
        <w:rPr>
          <w:lang w:val="vi-VN"/>
        </w:rPr>
        <w:t xml:space="preserve">hường xuyên quan tâm chỉ đạo nâng cao chất lượng học sinh, nhất là học sinh ở vùng sâu, vùng xa, vùng dân tộc thiểu số. </w:t>
      </w:r>
      <w:r w:rsidRPr="00250007">
        <w:t>B</w:t>
      </w:r>
      <w:r w:rsidRPr="00250007">
        <w:rPr>
          <w:lang w:val="vi-VN"/>
        </w:rPr>
        <w:t xml:space="preserve">ố trí phụ đạo học sinh yếu, kém ngay từ lớp </w:t>
      </w:r>
      <w:r w:rsidRPr="00250007">
        <w:t>10</w:t>
      </w:r>
      <w:r w:rsidRPr="00250007">
        <w:rPr>
          <w:lang w:val="vi-VN"/>
        </w:rPr>
        <w:t>.</w:t>
      </w:r>
      <w:r w:rsidR="00F2287F" w:rsidRPr="00F2287F">
        <w:rPr>
          <w:spacing w:val="-2"/>
          <w:lang w:val="vi-VN"/>
        </w:rPr>
        <w:t xml:space="preserve"> </w:t>
      </w:r>
      <w:r w:rsidR="00F2287F">
        <w:rPr>
          <w:spacing w:val="-2"/>
        </w:rPr>
        <w:t>V</w:t>
      </w:r>
      <w:r w:rsidR="00F2287F" w:rsidRPr="00250007">
        <w:rPr>
          <w:spacing w:val="-2"/>
          <w:lang w:val="vi-VN"/>
        </w:rPr>
        <w:t>ận động nhiều lực lượng tham gia nhằm duy trì sĩ số, khắc phục tình trạng học sinh bỏ học.</w:t>
      </w:r>
    </w:p>
    <w:p w:rsidR="0016031D" w:rsidRPr="00250007" w:rsidRDefault="0016031D" w:rsidP="0016031D">
      <w:pPr>
        <w:spacing w:before="120" w:after="120"/>
        <w:ind w:firstLine="720"/>
        <w:jc w:val="both"/>
        <w:rPr>
          <w:lang w:val="vi-VN"/>
        </w:rPr>
      </w:pPr>
    </w:p>
    <w:p w:rsidR="0016031D" w:rsidRPr="00250007" w:rsidRDefault="0016031D" w:rsidP="0016031D">
      <w:pPr>
        <w:spacing w:before="120" w:after="120"/>
        <w:ind w:firstLine="720"/>
        <w:jc w:val="both"/>
        <w:rPr>
          <w:lang w:val="vi-VN"/>
        </w:rPr>
      </w:pPr>
      <w:r w:rsidRPr="00250007">
        <w:rPr>
          <w:lang w:val="vi-VN"/>
        </w:rPr>
        <w:t xml:space="preserve">- Căn cứ vào năng lực của từng giáo viên để bố trí giảng dạy hợp lí, mỗi năm học cần thay đổi giáo viên bộ môn ở các lớp để học sinh được học tập với nhiều giáo viên, nhất là giáo viên dạy giỏi . Đối với các khối lớp đầu cấp và cuối cấp (lớp 10, 12) bố trí giáo viên có nhiều kinh nghiệm, nhiệt tình trong công tác chuyên môn tham gia giảng dạy; </w:t>
      </w:r>
      <w:r w:rsidRPr="00250007">
        <w:t>có</w:t>
      </w:r>
      <w:r w:rsidRPr="00250007">
        <w:rPr>
          <w:lang w:val="vi-VN"/>
        </w:rPr>
        <w:t xml:space="preserve"> đánh giá sự phấn đấu của giáo viên trong việc nâng cao chất lượng học sinh; khen thưởng đúng đắn, kịp thời những giáo viên có nhiều thành tích, giáo viên dạy giỏi.</w:t>
      </w:r>
    </w:p>
    <w:p w:rsidR="00824DB0" w:rsidRPr="00824DB0" w:rsidRDefault="0016031D" w:rsidP="00824DB0">
      <w:pPr>
        <w:spacing w:before="80" w:after="80" w:line="247" w:lineRule="auto"/>
        <w:ind w:firstLine="720"/>
        <w:jc w:val="both"/>
      </w:pPr>
      <w:r w:rsidRPr="00824DB0">
        <w:rPr>
          <w:lang w:val="vi-VN"/>
        </w:rPr>
        <w:t xml:space="preserve">- </w:t>
      </w:r>
      <w:r w:rsidR="00824DB0" w:rsidRPr="00824DB0">
        <w:rPr>
          <w:lang w:val="vi-VN"/>
        </w:rPr>
        <w:t xml:space="preserve">Đối với kiểm tra viết từ 1 tiết trở lên của các môn, các trường trung học phải tổ chức kiểm tra chung đề cho khối lớp; chú trọng chất lượng đề, khâu tổ chức chấm bài kiểm tra để đánh giá khách quan kết quả học tập của học sinh và giảng dạy của giáo viên; tổ chuyên môn và nhà trường phải lưu </w:t>
      </w:r>
      <w:r w:rsidR="00824DB0" w:rsidRPr="00824DB0">
        <w:t xml:space="preserve">trữ </w:t>
      </w:r>
      <w:r w:rsidR="00824DB0" w:rsidRPr="00824DB0">
        <w:rPr>
          <w:lang w:val="vi-VN"/>
        </w:rPr>
        <w:t xml:space="preserve">đề </w:t>
      </w:r>
      <w:r w:rsidR="00824DB0" w:rsidRPr="00824DB0">
        <w:t xml:space="preserve">kiểm tra </w:t>
      </w:r>
      <w:r w:rsidR="00824DB0" w:rsidRPr="00824DB0">
        <w:rPr>
          <w:lang w:val="vi-VN"/>
        </w:rPr>
        <w:t xml:space="preserve">trong phạm vi 1 năm. </w:t>
      </w:r>
      <w:r w:rsidR="00824DB0" w:rsidRPr="00824DB0">
        <w:t>Thực hiện quản lý điểm kiểm tra của học sinh bằng công nghệ thông tin và theo đúng quy chế.</w:t>
      </w:r>
    </w:p>
    <w:p w:rsidR="0016031D" w:rsidRPr="00250007" w:rsidRDefault="0016031D" w:rsidP="0016031D">
      <w:pPr>
        <w:spacing w:before="120" w:after="120"/>
        <w:ind w:firstLine="720"/>
        <w:jc w:val="both"/>
      </w:pPr>
      <w:r w:rsidRPr="007C4E33">
        <w:t xml:space="preserve">- </w:t>
      </w:r>
      <w:r>
        <w:t>T</w:t>
      </w:r>
      <w:r w:rsidRPr="007C4E33">
        <w:t>hực hiện nghiêm túc việc sử dụng thiết bị dạy học, phòng học bộ môn theo công văn số 192 /SGDĐT- GDTrH, ngày  23 tháng  02  năm 2016 về việc tăng cường quản lý và sử dụng thiết bị dạy học; quan tâm đầu tư và quản lý thư viện theo Hướng dẫn 1314/ SGDĐT- GDTrH, ngày 02 tháng 11 năm 2015 về công tác thư viện trường học của Sở GDĐT.</w:t>
      </w:r>
    </w:p>
    <w:p w:rsidR="0016031D" w:rsidRPr="00250007" w:rsidRDefault="0016031D" w:rsidP="0016031D">
      <w:pPr>
        <w:spacing w:before="120" w:after="120"/>
        <w:ind w:firstLine="720"/>
        <w:jc w:val="both"/>
        <w:rPr>
          <w:b/>
        </w:rPr>
      </w:pPr>
      <w:r w:rsidRPr="00250007">
        <w:rPr>
          <w:b/>
        </w:rPr>
        <w:t>5. Xây dựng cơ sở vật chất trường học, trường chuẩn quốc gia</w:t>
      </w:r>
    </w:p>
    <w:p w:rsidR="0016031D" w:rsidRPr="00250007" w:rsidRDefault="0016031D" w:rsidP="0016031D">
      <w:pPr>
        <w:spacing w:before="120" w:after="120"/>
        <w:ind w:firstLine="720"/>
        <w:jc w:val="both"/>
      </w:pPr>
      <w:r w:rsidRPr="00250007">
        <w:t>5.1. Xây dựng cơ sở vật chất trường học</w:t>
      </w:r>
    </w:p>
    <w:p w:rsidR="0016031D" w:rsidRPr="00250007" w:rsidRDefault="0016031D" w:rsidP="0016031D">
      <w:pPr>
        <w:spacing w:before="120" w:after="120"/>
        <w:ind w:firstLine="720"/>
        <w:jc w:val="both"/>
      </w:pPr>
      <w:r w:rsidRPr="00250007">
        <w:t>- Kết hợp nguồn kinh phí ngân sách Nhà nước với các nguồn huy động hợp pháp khác để mua sắm các thiết bị dạy học theo danh mục tối thiểu; đầu tư kinh phí mua thêm máy vi tính để phục vụ dạy học môn Tin học; củng cố, xây dựng phòng học bộ môn; tăng cường đầu tư cho thư viện nhất là sách tham khảo.</w:t>
      </w:r>
    </w:p>
    <w:p w:rsidR="0016031D" w:rsidRPr="00250007" w:rsidRDefault="0016031D" w:rsidP="0016031D">
      <w:pPr>
        <w:spacing w:before="120" w:after="120"/>
        <w:ind w:firstLine="720"/>
        <w:jc w:val="both"/>
      </w:pPr>
      <w:r w:rsidRPr="00250007">
        <w:rPr>
          <w:iCs/>
          <w:color w:val="000000"/>
          <w:lang w:val="vi-VN"/>
        </w:rPr>
        <w:t xml:space="preserve">- Tăng cường thực hiện xã hội hóa giáo dục, vận động, huy động các nguồn lực xã hội để </w:t>
      </w:r>
      <w:r w:rsidR="00824DB0">
        <w:rPr>
          <w:iCs/>
          <w:color w:val="000000"/>
        </w:rPr>
        <w:t>mua sắm thêm các trang thiết bị phục vụ dạy học và các hoạt động ngoại khóa</w:t>
      </w:r>
      <w:r w:rsidRPr="00250007">
        <w:rPr>
          <w:iCs/>
          <w:color w:val="000000"/>
        </w:rPr>
        <w:t xml:space="preserve">, </w:t>
      </w:r>
      <w:r w:rsidRPr="00250007">
        <w:rPr>
          <w:iCs/>
          <w:color w:val="000000"/>
          <w:lang w:val="vi-VN"/>
        </w:rPr>
        <w:t xml:space="preserve">xây dựng, cải tạo cảnh quan đạt tiêu chuẩn xanh - sạch - đẹp, an toàn theo quy định; xây dựng môi trường sư phạm lành mạnh thực sự để thu hút học sinh đến trường, tổ chức </w:t>
      </w:r>
      <w:r w:rsidRPr="00250007">
        <w:rPr>
          <w:iCs/>
          <w:color w:val="000000"/>
        </w:rPr>
        <w:t xml:space="preserve"> tốt </w:t>
      </w:r>
      <w:r w:rsidRPr="00250007">
        <w:rPr>
          <w:iCs/>
          <w:color w:val="000000"/>
          <w:lang w:val="vi-VN"/>
        </w:rPr>
        <w:t xml:space="preserve">các hoạt động giáo dục. </w:t>
      </w:r>
    </w:p>
    <w:p w:rsidR="0016031D" w:rsidRPr="00250007" w:rsidRDefault="0016031D" w:rsidP="0016031D">
      <w:pPr>
        <w:spacing w:before="120" w:after="120"/>
        <w:ind w:firstLine="720"/>
        <w:jc w:val="both"/>
        <w:rPr>
          <w:iCs/>
          <w:color w:val="000000"/>
          <w:lang w:val="vi-VN"/>
        </w:rPr>
      </w:pPr>
      <w:r w:rsidRPr="00250007">
        <w:rPr>
          <w:iCs/>
          <w:color w:val="000000"/>
          <w:lang w:val="vi-VN"/>
        </w:rPr>
        <w:t xml:space="preserve">- </w:t>
      </w:r>
      <w:r w:rsidRPr="00250007">
        <w:rPr>
          <w:iCs/>
          <w:color w:val="000000"/>
        </w:rPr>
        <w:t>T</w:t>
      </w:r>
      <w:r w:rsidRPr="00250007">
        <w:rPr>
          <w:iCs/>
          <w:color w:val="000000"/>
          <w:lang w:val="vi-VN"/>
        </w:rPr>
        <w:t>hường xuyên chỉ đạo giáo viên tăng cường sử dụng thiết bị giáo dục, đồ dùng dạy học, khai thác triệt để cơ sở vật chất của nhà trường để đảm bảo việc dạy học</w:t>
      </w:r>
      <w:r w:rsidRPr="00250007">
        <w:rPr>
          <w:iCs/>
          <w:color w:val="000000"/>
        </w:rPr>
        <w:t xml:space="preserve"> phải đi đôi với thực hành</w:t>
      </w:r>
      <w:r w:rsidRPr="00250007">
        <w:rPr>
          <w:iCs/>
          <w:color w:val="000000"/>
          <w:lang w:val="vi-VN"/>
        </w:rPr>
        <w:t>. Chỉ đạo, tổ chức tốt phong trào giáo viên tự làm và sử dụng đồ dùng dạy học để phục vụ có hiệu quả trong dạy học.</w:t>
      </w:r>
    </w:p>
    <w:p w:rsidR="0016031D" w:rsidRPr="00250007" w:rsidRDefault="0016031D" w:rsidP="0016031D">
      <w:pPr>
        <w:spacing w:before="120" w:after="120"/>
        <w:ind w:firstLine="720"/>
        <w:jc w:val="both"/>
      </w:pPr>
      <w:r w:rsidRPr="00250007">
        <w:rPr>
          <w:lang w:val="vi-VN"/>
        </w:rPr>
        <w:t>5.2. Xây dựng trường đạt chuẩn quốc gia</w:t>
      </w:r>
    </w:p>
    <w:p w:rsidR="0016031D" w:rsidRPr="00250007" w:rsidRDefault="0016031D" w:rsidP="0016031D">
      <w:pPr>
        <w:spacing w:before="120" w:after="120"/>
        <w:ind w:firstLine="720"/>
        <w:jc w:val="both"/>
        <w:rPr>
          <w:lang w:val="vi-VN"/>
        </w:rPr>
      </w:pPr>
      <w:r w:rsidRPr="00250007">
        <w:t>R</w:t>
      </w:r>
      <w:r w:rsidRPr="00250007">
        <w:rPr>
          <w:lang w:val="vi-VN"/>
        </w:rPr>
        <w:t>à soát lại các tiêu chuẩn quy định về trường đạt chuẩn Quốc gia của nhà trường để lập kế hoạch xây dựng trường đạt chuẩn Quốc gia.</w:t>
      </w:r>
    </w:p>
    <w:p w:rsidR="0016031D" w:rsidRPr="00250007" w:rsidRDefault="0016031D" w:rsidP="0016031D">
      <w:pPr>
        <w:spacing w:before="120" w:after="120"/>
        <w:ind w:firstLine="720"/>
        <w:jc w:val="both"/>
        <w:rPr>
          <w:b/>
        </w:rPr>
      </w:pPr>
      <w:r w:rsidRPr="00250007">
        <w:rPr>
          <w:b/>
        </w:rPr>
        <w:t>6.</w:t>
      </w:r>
      <w:r w:rsidRPr="00250007">
        <w:t xml:space="preserve"> </w:t>
      </w:r>
      <w:r w:rsidRPr="00250007">
        <w:rPr>
          <w:b/>
        </w:rPr>
        <w:t>Nâng cao chất lượng đội ngũ giáo viên, cán bộ quản lý giáo dục</w:t>
      </w:r>
    </w:p>
    <w:p w:rsidR="0016031D" w:rsidRPr="00250007" w:rsidRDefault="0016031D" w:rsidP="0016031D">
      <w:pPr>
        <w:spacing w:before="120" w:after="120"/>
        <w:ind w:firstLine="720"/>
        <w:jc w:val="both"/>
      </w:pPr>
      <w:r w:rsidRPr="00250007">
        <w:rPr>
          <w:iCs/>
          <w:color w:val="000000"/>
          <w:spacing w:val="4"/>
        </w:rPr>
        <w:t>-</w:t>
      </w:r>
      <w:r w:rsidRPr="00250007">
        <w:rPr>
          <w:iCs/>
          <w:color w:val="000000"/>
          <w:spacing w:val="4"/>
          <w:lang w:val="vi-VN"/>
        </w:rPr>
        <w:t xml:space="preserve"> </w:t>
      </w:r>
      <w:r w:rsidRPr="00250007">
        <w:rPr>
          <w:iCs/>
          <w:color w:val="000000"/>
          <w:spacing w:val="4"/>
        </w:rPr>
        <w:t>Phát triển</w:t>
      </w:r>
      <w:r w:rsidRPr="00250007">
        <w:t xml:space="preserve"> đội ngũ giáo viên và cán bộ quản lý theo hướng đủ về số lượng, đồng bộ về cơ cấu và từng bước nâng cao chất lượng. Tăng cường giáo dục ý thức trách nhiệm và lương tâm nghề nghiệp cho các nhà giáo. </w:t>
      </w:r>
      <w:r w:rsidRPr="00250007">
        <w:rPr>
          <w:iCs/>
          <w:color w:val="000000"/>
          <w:spacing w:val="4"/>
          <w:lang w:val="vi-VN"/>
        </w:rPr>
        <w:t xml:space="preserve">Tiếp tục tổ chức thực hiện </w:t>
      </w:r>
      <w:r w:rsidRPr="00250007">
        <w:rPr>
          <w:iCs/>
          <w:color w:val="000000"/>
          <w:spacing w:val="4"/>
          <w:lang w:val="vi-VN"/>
        </w:rPr>
        <w:lastRenderedPageBreak/>
        <w:t xml:space="preserve">Quy định đạo đức nhà giáo và cuộc vận động </w:t>
      </w:r>
      <w:r w:rsidRPr="00250007">
        <w:rPr>
          <w:i/>
          <w:iCs/>
          <w:color w:val="000000"/>
          <w:spacing w:val="4"/>
          <w:lang w:val="vi-VN"/>
        </w:rPr>
        <w:t>“Mỗi thầy</w:t>
      </w:r>
      <w:r w:rsidRPr="00250007">
        <w:rPr>
          <w:i/>
          <w:iCs/>
          <w:color w:val="000000"/>
          <w:spacing w:val="4"/>
        </w:rPr>
        <w:t>,</w:t>
      </w:r>
      <w:r w:rsidRPr="00250007">
        <w:rPr>
          <w:i/>
          <w:iCs/>
          <w:color w:val="000000"/>
          <w:spacing w:val="4"/>
          <w:lang w:val="vi-VN"/>
        </w:rPr>
        <w:t xml:space="preserve"> cô giáo là một tấm gương đạo đức, tự học và sáng tạo”.</w:t>
      </w:r>
      <w:r w:rsidRPr="00250007">
        <w:t xml:space="preserve"> </w:t>
      </w:r>
      <w:r w:rsidRPr="00250007">
        <w:rPr>
          <w:lang w:val="vi-VN"/>
        </w:rPr>
        <w:t xml:space="preserve">Quan tâm xây dựng đội ngũ </w:t>
      </w:r>
      <w:r w:rsidRPr="00250007">
        <w:t xml:space="preserve">cán bộ, </w:t>
      </w:r>
      <w:r w:rsidRPr="00250007">
        <w:rPr>
          <w:lang w:val="vi-VN"/>
        </w:rPr>
        <w:t>giáo viên cốt cán các bộ môn</w:t>
      </w:r>
      <w:r w:rsidRPr="00250007">
        <w:t>.</w:t>
      </w:r>
    </w:p>
    <w:p w:rsidR="0016031D" w:rsidRPr="00250007" w:rsidRDefault="0016031D" w:rsidP="0016031D">
      <w:pPr>
        <w:spacing w:before="120" w:after="120"/>
        <w:ind w:firstLine="720"/>
        <w:jc w:val="both"/>
        <w:rPr>
          <w:i/>
          <w:iCs/>
          <w:color w:val="000000"/>
          <w:spacing w:val="4"/>
          <w:lang w:val="vi-VN"/>
        </w:rPr>
      </w:pPr>
      <w:r w:rsidRPr="00250007">
        <w:rPr>
          <w:iCs/>
          <w:color w:val="000000"/>
          <w:spacing w:val="4"/>
          <w:lang w:val="vi-VN"/>
        </w:rPr>
        <w:t>- Triển khai mạnh mẽ công tác bồi dưỡng thường xuyên đối với giáo viên; đổi mới cách bồi dưỡng, nâng cao hiệu quả công tác bồi dưỡng cán bộ quản lý, giáo viên về chuyên môn và nghiệp vụ theo chuẩn hiệu trưởng, chuẩn nghề nghiệp giáo viên được quy định tại các văn bản hướng dẫn của Bộ GD&amp;ĐT; tiếp tục rà soát đánh giá năng lực giáo viên ngoại ngữ (môn tiếng Anh), tổ chức bồi dưỡng theo các tiêu chuẩn quy định của Bộ GD&amp;ĐT đáp ứng việc triển khai Đề án</w:t>
      </w:r>
      <w:r w:rsidRPr="00250007">
        <w:rPr>
          <w:i/>
          <w:iCs/>
          <w:color w:val="000000"/>
          <w:spacing w:val="4"/>
          <w:lang w:val="vi-VN"/>
        </w:rPr>
        <w:t>“Dạy và học ngoại ngữ trong hệ thống giáo dục quốc dân giai đoạn 2008-2020”.</w:t>
      </w:r>
    </w:p>
    <w:p w:rsidR="0097198B" w:rsidRPr="0097198B" w:rsidRDefault="0016031D" w:rsidP="0097198B">
      <w:pPr>
        <w:spacing w:before="80" w:after="80" w:line="247" w:lineRule="auto"/>
        <w:ind w:firstLine="720"/>
        <w:jc w:val="both"/>
        <w:rPr>
          <w:color w:val="000000"/>
          <w:spacing w:val="-2"/>
          <w:lang w:val="vi-VN"/>
        </w:rPr>
      </w:pPr>
      <w:r w:rsidRPr="00250007">
        <w:rPr>
          <w:iCs/>
          <w:color w:val="000000"/>
          <w:spacing w:val="4"/>
          <w:lang w:val="vi-VN"/>
        </w:rPr>
        <w:t xml:space="preserve">- </w:t>
      </w:r>
      <w:r w:rsidR="0097198B" w:rsidRPr="0097198B">
        <w:rPr>
          <w:bCs/>
          <w:lang w:val="vi-VN"/>
        </w:rPr>
        <w:t>T</w:t>
      </w:r>
      <w:r w:rsidR="0097198B" w:rsidRPr="0097198B">
        <w:rPr>
          <w:iCs/>
          <w:color w:val="000000"/>
          <w:lang w:val="vi-VN"/>
        </w:rPr>
        <w:t xml:space="preserve">ích cực triển khai công tác bồi dưỡng thường xuyên, tập huấn về chuyên môn, nghiệp vụ cho giáo viên và đội ngũ cán bộ quản lý. Tổ chức tốt việc tập huấn tại </w:t>
      </w:r>
      <w:r w:rsidR="0097198B">
        <w:rPr>
          <w:iCs/>
          <w:color w:val="000000"/>
        </w:rPr>
        <w:t>nhà trường</w:t>
      </w:r>
      <w:r w:rsidR="0097198B" w:rsidRPr="0097198B">
        <w:rPr>
          <w:iCs/>
          <w:color w:val="000000"/>
          <w:lang w:val="vi-VN"/>
        </w:rPr>
        <w:t xml:space="preserve"> về các nội dung đã được tiếp thu qua các đợt tập huấn của Bộ GDĐT, Sở GDĐT như: </w:t>
      </w:r>
      <w:r w:rsidR="007F4578">
        <w:rPr>
          <w:iCs/>
          <w:color w:val="000000"/>
        </w:rPr>
        <w:t>K</w:t>
      </w:r>
      <w:r w:rsidR="0097198B" w:rsidRPr="0097198B">
        <w:rPr>
          <w:iCs/>
          <w:color w:val="000000"/>
          <w:lang w:val="vi-VN"/>
        </w:rPr>
        <w:t xml:space="preserve">ỹ thuật dạy học và kiểm tra đánh giá theo định hướng phát triển năng lực học sinh; </w:t>
      </w:r>
      <w:r w:rsidR="0097198B" w:rsidRPr="0097198B">
        <w:rPr>
          <w:iCs/>
          <w:color w:val="000000"/>
        </w:rPr>
        <w:t>t</w:t>
      </w:r>
      <w:r w:rsidR="0097198B" w:rsidRPr="0097198B">
        <w:rPr>
          <w:iCs/>
          <w:color w:val="000000"/>
          <w:lang w:val="vi-VN"/>
        </w:rPr>
        <w:t>ổ chức công tác nghiên cứu khoa học kỹ thuật và cuộc thi khoa học kỹ thuật dành cho học sinh trung học,…</w:t>
      </w:r>
    </w:p>
    <w:p w:rsidR="0016031D" w:rsidRPr="008F0252" w:rsidRDefault="0016031D" w:rsidP="0097198B">
      <w:pPr>
        <w:spacing w:before="120" w:after="120"/>
        <w:ind w:firstLine="720"/>
        <w:jc w:val="both"/>
        <w:rPr>
          <w:color w:val="000000"/>
        </w:rPr>
      </w:pPr>
      <w:r w:rsidRPr="007C4E33">
        <w:rPr>
          <w:color w:val="000000"/>
        </w:rPr>
        <w:t xml:space="preserve">- </w:t>
      </w:r>
      <w:r w:rsidRPr="007C4E33">
        <w:rPr>
          <w:color w:val="000000"/>
          <w:lang w:val="vi-VN"/>
        </w:rPr>
        <w:t>Tăng cường dự giờ giáo viên, quan tâm giáo viên mới ra trường</w:t>
      </w:r>
      <w:r w:rsidRPr="007C4E33">
        <w:rPr>
          <w:color w:val="000000"/>
        </w:rPr>
        <w:t>; đảm bảo mỗi giáo viên tập sự phải dự ít nhất 04 tiết/tháng, giáo viên hết tập sự dự ít nhất 02 tiết/tháng.</w:t>
      </w:r>
    </w:p>
    <w:p w:rsidR="0016031D" w:rsidRPr="00250007" w:rsidRDefault="0016031D" w:rsidP="0016031D">
      <w:pPr>
        <w:spacing w:before="120" w:after="120"/>
        <w:ind w:firstLine="720"/>
        <w:jc w:val="both"/>
      </w:pPr>
      <w:r w:rsidRPr="00250007">
        <w:t>- Tạo điều kiện thuận lợi nhất cho những giáo viên học tập nâng cao trình độ trên tiêu chuẩn quy định.</w:t>
      </w:r>
    </w:p>
    <w:p w:rsidR="0016031D" w:rsidRPr="00250007" w:rsidRDefault="0016031D" w:rsidP="0016031D">
      <w:pPr>
        <w:spacing w:before="120" w:after="120"/>
        <w:ind w:firstLine="720"/>
        <w:jc w:val="both"/>
        <w:rPr>
          <w:b/>
          <w:lang w:val="vi-VN"/>
        </w:rPr>
      </w:pPr>
      <w:r w:rsidRPr="00250007">
        <w:rPr>
          <w:b/>
          <w:lang w:val="vi-VN"/>
        </w:rPr>
        <w:t>7. Tăng cường quản lý chuyên môn</w:t>
      </w:r>
    </w:p>
    <w:p w:rsidR="0016031D" w:rsidRPr="00250007" w:rsidRDefault="0016031D" w:rsidP="0016031D">
      <w:pPr>
        <w:spacing w:before="120" w:after="120"/>
        <w:ind w:firstLine="720"/>
        <w:jc w:val="both"/>
        <w:rPr>
          <w:lang w:val="vi-VN"/>
        </w:rPr>
      </w:pPr>
      <w:r w:rsidRPr="00250007">
        <w:rPr>
          <w:lang w:val="vi-VN"/>
        </w:rPr>
        <w:t>7.1. Tăng cường quản lý việc thực hiện chương trình và kế hoạch giáo dục; tiếp tục củng cố kỷ cương, nền nếp trong dạy học kiểm tra, đánh giá.</w:t>
      </w:r>
    </w:p>
    <w:p w:rsidR="0016031D" w:rsidRPr="00250007" w:rsidRDefault="0016031D" w:rsidP="0016031D">
      <w:pPr>
        <w:pStyle w:val="Subtitle"/>
        <w:spacing w:before="120" w:after="120"/>
        <w:ind w:firstLine="720"/>
        <w:jc w:val="both"/>
        <w:rPr>
          <w:b w:val="0"/>
          <w:lang w:val="vi-VN"/>
        </w:rPr>
      </w:pPr>
      <w:r w:rsidRPr="00250007">
        <w:rPr>
          <w:b w:val="0"/>
          <w:lang w:val="vi-VN"/>
        </w:rPr>
        <w:t xml:space="preserve">- </w:t>
      </w:r>
      <w:r w:rsidRPr="00250007">
        <w:rPr>
          <w:b w:val="0"/>
        </w:rPr>
        <w:t>T</w:t>
      </w:r>
      <w:r w:rsidRPr="00250007">
        <w:rPr>
          <w:b w:val="0"/>
          <w:lang w:val="vi-VN"/>
        </w:rPr>
        <w:t>iếp tục nghiên cứu quán triệt và thực hiện nghiêm túc Điều lệ trường THCS, trường THPT và trường phổ thông có nhiều cấp học ban hành kèm theo Thông tư số 12/2011/QĐ-BGDĐT, ngày 28/3/2011 của Bộ GD&amp;ĐT. Trên cơ sở đó, xây dựng kế hoạch giáo dục, tăng cường kiểm tra hồ sơ chuyên môn của nhà trường, các tổ bộ môn và giáo viên.</w:t>
      </w:r>
    </w:p>
    <w:p w:rsidR="0016031D" w:rsidRPr="00250007" w:rsidRDefault="0016031D" w:rsidP="0016031D">
      <w:pPr>
        <w:spacing w:before="120" w:after="120"/>
        <w:ind w:firstLine="720"/>
        <w:jc w:val="both"/>
        <w:rPr>
          <w:lang w:val="vi-VN"/>
        </w:rPr>
      </w:pPr>
      <w:r w:rsidRPr="00250007">
        <w:rPr>
          <w:lang w:val="vi-VN"/>
        </w:rPr>
        <w:t xml:space="preserve">- Thực hiện dạy đúng dạy đủ theo phân phối chương trình các môn học trên tinh thần áp dụng chủ động, sáng tạo phù hợp với từng trường. Tiếp tục giữ vững kỷ cương, nền nếp trong kiểm tra đánh giá, thi cử, đảm bảo khách quan, chính xác, công bằng. Chú trọng việc đánh giá ngoài để có thêm thông tin chính xác về giáo dục. </w:t>
      </w:r>
    </w:p>
    <w:p w:rsidR="0016031D" w:rsidRPr="00250007" w:rsidRDefault="0016031D" w:rsidP="0016031D">
      <w:pPr>
        <w:spacing w:before="120" w:after="120"/>
        <w:ind w:firstLine="576"/>
        <w:jc w:val="both"/>
        <w:rPr>
          <w:lang w:val="vi-VN"/>
        </w:rPr>
      </w:pPr>
      <w:r w:rsidRPr="00250007">
        <w:rPr>
          <w:lang w:val="vi-VN"/>
        </w:rPr>
        <w:t xml:space="preserve"> - </w:t>
      </w:r>
      <w:r w:rsidRPr="00250007">
        <w:t>T</w:t>
      </w:r>
      <w:r w:rsidRPr="00250007">
        <w:rPr>
          <w:lang w:val="vi-VN"/>
        </w:rPr>
        <w:t xml:space="preserve">ổ chức thực hiện nghiêm túc </w:t>
      </w:r>
      <w:r w:rsidRPr="00250007">
        <w:rPr>
          <w:iCs/>
          <w:color w:val="000000"/>
          <w:lang w:val="vi-VN"/>
        </w:rPr>
        <w:t>Thông tư số 58/2011/TT-BGDĐT ngày 12/12/2011 ban hành Quy chế đánh giá, xếp loại học sinh THCS và học sinh THPT và hướng dẫn của Sở GD&amp;ĐT.</w:t>
      </w:r>
      <w:r w:rsidRPr="00250007">
        <w:rPr>
          <w:lang w:val="vi-VN"/>
        </w:rPr>
        <w:t xml:space="preserve"> Việc xét lên lớp, ở lại, kiểm tra lại, rèn luyện lại hạnh kiểm đối với học sinh cần phải tổ chức theo đúng quy định và công khai. </w:t>
      </w:r>
    </w:p>
    <w:p w:rsidR="0016031D" w:rsidRPr="00250007" w:rsidRDefault="0016031D" w:rsidP="0016031D">
      <w:pPr>
        <w:spacing w:before="120" w:after="120"/>
        <w:ind w:firstLine="576"/>
        <w:jc w:val="both"/>
        <w:rPr>
          <w:lang w:val="vi-VN"/>
        </w:rPr>
      </w:pPr>
      <w:r w:rsidRPr="00250007">
        <w:rPr>
          <w:lang w:val="vi-VN"/>
        </w:rPr>
        <w:t>- Đối với học sinh do học lực yếu phải kiểm tra lại các môn văn hóa, nhà trường cần tổ chức ôn tập phụ đạo trong hè để các em đạt chuẩn kiến thức kỹ năng quy định, cụ thể:</w:t>
      </w:r>
    </w:p>
    <w:p w:rsidR="0016031D" w:rsidRPr="00250007" w:rsidRDefault="0016031D" w:rsidP="0016031D">
      <w:pPr>
        <w:spacing w:before="120" w:after="120"/>
        <w:ind w:firstLine="576"/>
        <w:jc w:val="both"/>
        <w:rPr>
          <w:lang w:val="vi-VN"/>
        </w:rPr>
      </w:pPr>
      <w:r w:rsidRPr="00250007">
        <w:rPr>
          <w:lang w:val="vi-VN"/>
        </w:rPr>
        <w:t xml:space="preserve">+ </w:t>
      </w:r>
      <w:r>
        <w:t>Nhà</w:t>
      </w:r>
      <w:r w:rsidRPr="00250007">
        <w:rPr>
          <w:lang w:val="vi-VN"/>
        </w:rPr>
        <w:t xml:space="preserve"> trường tổ chức kiểm tra lại các môn văn hóa cho học sinh vào đầu tháng 8. </w:t>
      </w:r>
    </w:p>
    <w:p w:rsidR="0016031D" w:rsidRPr="00250007" w:rsidRDefault="0016031D" w:rsidP="0016031D">
      <w:pPr>
        <w:spacing w:before="120" w:after="120"/>
        <w:ind w:firstLine="576"/>
        <w:jc w:val="both"/>
        <w:rPr>
          <w:lang w:val="vi-VN"/>
        </w:rPr>
      </w:pPr>
      <w:r w:rsidRPr="00250007">
        <w:rPr>
          <w:lang w:val="vi-VN"/>
        </w:rPr>
        <w:lastRenderedPageBreak/>
        <w:t>+ Ghi đầy đủ điểm thi lại các môn và kết quả lên lớp, ở lại của học sinh vào sổ điểm, học bạ học sinh.</w:t>
      </w:r>
    </w:p>
    <w:p w:rsidR="0016031D" w:rsidRPr="00250007" w:rsidRDefault="0016031D" w:rsidP="0016031D">
      <w:pPr>
        <w:spacing w:before="120" w:after="120"/>
        <w:ind w:firstLine="576"/>
        <w:jc w:val="both"/>
        <w:rPr>
          <w:lang w:val="vi-VN"/>
        </w:rPr>
      </w:pPr>
      <w:r w:rsidRPr="00250007">
        <w:rPr>
          <w:lang w:val="vi-VN"/>
        </w:rPr>
        <w:t xml:space="preserve">+ Lưu trữ một năm: Đề kiểm tra, hướng dẫn chấm, bài kiểm tra lại, các quyết định, biên bản. </w:t>
      </w:r>
    </w:p>
    <w:p w:rsidR="0016031D" w:rsidRPr="00250007" w:rsidRDefault="0016031D" w:rsidP="0016031D">
      <w:pPr>
        <w:spacing w:before="120" w:after="120"/>
        <w:ind w:firstLine="720"/>
        <w:jc w:val="both"/>
        <w:rPr>
          <w:lang w:val="vi-VN"/>
        </w:rPr>
      </w:pPr>
      <w:r w:rsidRPr="00250007">
        <w:rPr>
          <w:lang w:val="vi-VN"/>
        </w:rPr>
        <w:t>7.2. Tăng cường vai trò của Hiệu trưởng trong quản lí chuyên môn</w:t>
      </w:r>
    </w:p>
    <w:p w:rsidR="0016031D" w:rsidRPr="00250007" w:rsidRDefault="0016031D" w:rsidP="0016031D">
      <w:pPr>
        <w:spacing w:before="120" w:after="120"/>
        <w:ind w:firstLine="720"/>
        <w:jc w:val="both"/>
        <w:rPr>
          <w:lang w:val="vi-VN"/>
        </w:rPr>
      </w:pPr>
      <w:r w:rsidRPr="00250007">
        <w:rPr>
          <w:lang w:val="vi-VN"/>
        </w:rPr>
        <w:t xml:space="preserve">- </w:t>
      </w:r>
      <w:r w:rsidRPr="00250007">
        <w:t>P</w:t>
      </w:r>
      <w:r w:rsidRPr="00250007">
        <w:rPr>
          <w:lang w:val="vi-VN"/>
        </w:rPr>
        <w:t>hân công trách nhiệm rõ ràng trong quản lí, đồng thời đề cao trách nhiệm của cá nhân phụ trách.</w:t>
      </w:r>
    </w:p>
    <w:p w:rsidR="0016031D" w:rsidRPr="00250007" w:rsidRDefault="0016031D" w:rsidP="0016031D">
      <w:pPr>
        <w:spacing w:before="120" w:after="120"/>
        <w:ind w:firstLine="720"/>
        <w:jc w:val="both"/>
        <w:rPr>
          <w:lang w:val="vi-VN"/>
        </w:rPr>
      </w:pPr>
      <w:r w:rsidRPr="00250007">
        <w:rPr>
          <w:lang w:val="vi-VN"/>
        </w:rPr>
        <w:t>- Hiệu trưởng</w:t>
      </w:r>
      <w:r w:rsidRPr="00250007">
        <w:t>,</w:t>
      </w:r>
      <w:r w:rsidRPr="00250007">
        <w:rPr>
          <w:lang w:val="vi-VN"/>
        </w:rPr>
        <w:t xml:space="preserve"> các </w:t>
      </w:r>
      <w:r w:rsidRPr="00250007">
        <w:t>Phó Hiệu trưởng</w:t>
      </w:r>
      <w:r w:rsidRPr="00250007">
        <w:rPr>
          <w:lang w:val="vi-VN"/>
        </w:rPr>
        <w:t xml:space="preserve"> phải nắm vững các văn bản chỉ đạo chuyên môn, động viên, khuyến khích giáo viên không ngừng nâng cao trình độ chuyên môn nghiệp vụ, quan tâm giúp đỡ học sinh trong học tập và rèn luyện.</w:t>
      </w:r>
    </w:p>
    <w:p w:rsidR="0016031D" w:rsidRPr="00250007" w:rsidRDefault="0016031D" w:rsidP="0016031D">
      <w:pPr>
        <w:spacing w:before="120" w:after="120"/>
        <w:ind w:firstLine="720"/>
        <w:jc w:val="both"/>
      </w:pPr>
      <w:r w:rsidRPr="00250007">
        <w:t>- Ngay từ đầu năm học, Hiệu trưởng (Phó Hiệu trưởng phụ trách chuyên môn) phải lập kế hoạch dạy học, chỉ đạo các tổ bộ môn và giáo viên xây dựng kế hoạch hoạt động năm học. Hiệu trưởng là người chịu trách nhiệm trong việc quản lý hồ sơ chuyên môn, quản lý sử dụng thiết bị dạy học, quản lý hoạt động giáo dục học sinh, quản lý hoạt động đánh giá kết quả học tập của học sinh…</w:t>
      </w:r>
    </w:p>
    <w:p w:rsidR="007F4578" w:rsidRPr="007F4578" w:rsidRDefault="0016031D" w:rsidP="007F4578">
      <w:pPr>
        <w:spacing w:before="80" w:after="80" w:line="247" w:lineRule="auto"/>
        <w:ind w:firstLine="720"/>
        <w:jc w:val="both"/>
        <w:rPr>
          <w:lang w:val="vi-VN"/>
        </w:rPr>
      </w:pPr>
      <w:r w:rsidRPr="007F4578">
        <w:t xml:space="preserve">- </w:t>
      </w:r>
      <w:r w:rsidR="007F4578" w:rsidRPr="007F4578">
        <w:t>C</w:t>
      </w:r>
      <w:r w:rsidR="007F4578" w:rsidRPr="007F4578">
        <w:rPr>
          <w:lang w:val="vi-VN"/>
        </w:rPr>
        <w:t xml:space="preserve">ần chú trọng công tác kiểm tra hoạt động chuyên môn; kiểm tra hồ sơ, sổ sách chuyên môn của nhà trường, tổ chuyên môn và giáo viên </w:t>
      </w:r>
      <w:r w:rsidR="007F4578" w:rsidRPr="007F4578">
        <w:rPr>
          <w:color w:val="000000"/>
          <w:lang w:val="vi-VN"/>
        </w:rPr>
        <w:t>theo yêu cầu tại Công văn số 68/BGDĐT-GDTrH ngày 07/01/2014 của Bộ GDĐT về việc chấn chỉnh lạm dụng hồ sơ, sổ sách trong nhà trường và Công văn số 1554/SGDĐT-GDTrH ngày 31/10/2016 của Sở GDĐT về việc thực hiện các loại sổ và quản lý, sử dụng sổ gọi tên ghi điểm điện tử</w:t>
      </w:r>
      <w:r w:rsidR="007F4578" w:rsidRPr="007F4578">
        <w:rPr>
          <w:lang w:val="vi-VN"/>
        </w:rPr>
        <w:t>. Chú trọng việc đánh giá giáo viên theo Chuẩn nghề nghiệp một cách công bằng, khách quan để sử dụng giáo viên có hiệu quả.</w:t>
      </w:r>
    </w:p>
    <w:p w:rsidR="0016031D" w:rsidRPr="00250007" w:rsidRDefault="00C93903" w:rsidP="0016031D">
      <w:pPr>
        <w:spacing w:before="120" w:after="120" w:line="264" w:lineRule="auto"/>
        <w:ind w:firstLine="561"/>
        <w:jc w:val="both"/>
        <w:rPr>
          <w:spacing w:val="2"/>
        </w:rPr>
      </w:pPr>
      <w:r>
        <w:rPr>
          <w:spacing w:val="2"/>
        </w:rPr>
        <w:t>7.3</w:t>
      </w:r>
      <w:r w:rsidR="0016031D" w:rsidRPr="00250007">
        <w:rPr>
          <w:spacing w:val="2"/>
          <w:lang w:val="vi-VN"/>
        </w:rPr>
        <w:t xml:space="preserve">. Tăng cường ứng dụng công nghệ thông tin trong quản lý </w:t>
      </w:r>
      <w:r w:rsidR="0016031D" w:rsidRPr="00250007">
        <w:rPr>
          <w:spacing w:val="2"/>
        </w:rPr>
        <w:t>và dạy học.</w:t>
      </w:r>
    </w:p>
    <w:p w:rsidR="0016031D" w:rsidRPr="00250007" w:rsidRDefault="0016031D" w:rsidP="0016031D">
      <w:pPr>
        <w:spacing w:before="120" w:after="120" w:line="264" w:lineRule="auto"/>
        <w:ind w:firstLine="720"/>
        <w:jc w:val="both"/>
        <w:rPr>
          <w:bCs/>
          <w:spacing w:val="-4"/>
        </w:rPr>
      </w:pPr>
      <w:r w:rsidRPr="00250007">
        <w:rPr>
          <w:bCs/>
          <w:spacing w:val="-4"/>
        </w:rPr>
        <w:t>- Giáo viên cần khai thác tài liệu, học liệu, kinh nghiệm dạy học</w:t>
      </w:r>
      <w:r>
        <w:rPr>
          <w:bCs/>
          <w:spacing w:val="-4"/>
        </w:rPr>
        <w:t xml:space="preserve"> ở các Website của trường</w:t>
      </w:r>
      <w:r w:rsidRPr="00250007">
        <w:rPr>
          <w:bCs/>
          <w:spacing w:val="-4"/>
        </w:rPr>
        <w:t>, Sở, Bộ để làm phong phú bài dạy, tạo hứng thú cho học sinh trong quá trình dạy học.</w:t>
      </w:r>
    </w:p>
    <w:p w:rsidR="0016031D" w:rsidRPr="00250007" w:rsidRDefault="0016031D" w:rsidP="0016031D">
      <w:pPr>
        <w:spacing w:before="120" w:after="120" w:line="264" w:lineRule="auto"/>
        <w:ind w:firstLine="720"/>
        <w:jc w:val="both"/>
      </w:pPr>
      <w:r w:rsidRPr="00250007">
        <w:rPr>
          <w:lang w:val="vi-VN"/>
        </w:rPr>
        <w:t>- Tăng cường sử dụng phần mềm máy tính trong việc quản lý hoạt động giảng dạy của giáo viên, quản lý kết quả học tập và rèn luyện của học sinh, sắp xếp thời khoá biểu, quản lý thư viện trường học,...</w:t>
      </w:r>
    </w:p>
    <w:p w:rsidR="0016031D" w:rsidRPr="00250007" w:rsidRDefault="0016031D" w:rsidP="0016031D">
      <w:pPr>
        <w:spacing w:before="120" w:after="120"/>
        <w:ind w:firstLine="720"/>
        <w:jc w:val="both"/>
        <w:rPr>
          <w:b/>
        </w:rPr>
      </w:pPr>
      <w:r w:rsidRPr="00250007">
        <w:rPr>
          <w:b/>
          <w:lang w:val="vi-VN"/>
        </w:rPr>
        <w:t>8. Công tác thi đua khen thưởng</w:t>
      </w:r>
    </w:p>
    <w:p w:rsidR="0016031D" w:rsidRPr="00250007" w:rsidRDefault="0016031D" w:rsidP="0016031D">
      <w:pPr>
        <w:spacing w:before="120" w:after="120"/>
        <w:ind w:firstLine="720"/>
        <w:jc w:val="both"/>
        <w:rPr>
          <w:b/>
        </w:rPr>
      </w:pPr>
      <w:r w:rsidRPr="00250007">
        <w:rPr>
          <w:b/>
          <w:lang w:val="vi-VN"/>
        </w:rPr>
        <w:t>8.1. Nội dung trọng tâm</w:t>
      </w:r>
    </w:p>
    <w:p w:rsidR="00C93903" w:rsidRPr="00E102E5" w:rsidRDefault="00E102E5" w:rsidP="00E102E5">
      <w:pPr>
        <w:spacing w:before="120"/>
        <w:ind w:firstLine="720"/>
        <w:jc w:val="both"/>
        <w:rPr>
          <w:color w:val="000000"/>
          <w:highlight w:val="white"/>
        </w:rPr>
      </w:pPr>
      <w:r w:rsidRPr="00C90602">
        <w:rPr>
          <w:color w:val="000000"/>
          <w:highlight w:val="white"/>
        </w:rPr>
        <w:t xml:space="preserve">Đổi mới công tác thi đua, khen thưởng bảo đảm công khai, minh </w:t>
      </w:r>
      <w:r w:rsidRPr="00C90602">
        <w:rPr>
          <w:highlight w:val="white"/>
        </w:rPr>
        <w:t xml:space="preserve">bạch với các tiêu chí rõ ràng, cụ thể gắn với hiệu quả công việc được giao; khuyến khích các </w:t>
      </w:r>
      <w:r>
        <w:rPr>
          <w:highlight w:val="white"/>
        </w:rPr>
        <w:t>tập thể</w:t>
      </w:r>
      <w:r w:rsidRPr="00C90602">
        <w:rPr>
          <w:highlight w:val="white"/>
        </w:rPr>
        <w:t xml:space="preserve"> có nhiều mô hình đổi mới và sáng tạo; vượt qua khó khăn để hoàn thành tốt nhiệm vụ</w:t>
      </w:r>
      <w:r w:rsidRPr="00C90602">
        <w:rPr>
          <w:color w:val="000000"/>
          <w:highlight w:val="white"/>
        </w:rPr>
        <w:t xml:space="preserve"> </w:t>
      </w:r>
      <w:r>
        <w:rPr>
          <w:color w:val="000000"/>
          <w:highlight w:val="white"/>
        </w:rPr>
        <w:t>được giao</w:t>
      </w:r>
      <w:r w:rsidRPr="00C90602">
        <w:rPr>
          <w:color w:val="000000"/>
          <w:highlight w:val="white"/>
        </w:rPr>
        <w:t>. Chấp hành chế độ báo cáo, thực hiện đầy đủ và đúng thời hạn.</w:t>
      </w:r>
    </w:p>
    <w:p w:rsidR="0016031D" w:rsidRPr="00250007" w:rsidRDefault="0016031D" w:rsidP="00E102E5">
      <w:pPr>
        <w:spacing w:before="120" w:after="120"/>
        <w:ind w:firstLine="576"/>
        <w:jc w:val="both"/>
        <w:rPr>
          <w:b/>
          <w:lang w:val="nl-NL"/>
        </w:rPr>
      </w:pPr>
      <w:r w:rsidRPr="00250007">
        <w:rPr>
          <w:b/>
          <w:lang w:val="nl-NL"/>
        </w:rPr>
        <w:t>8.2. Chỉ tiêu thi đua</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8.2.1. Tỷ lệ </w:t>
      </w:r>
      <w:r w:rsidR="00F206C8">
        <w:rPr>
          <w:color w:val="000000"/>
          <w:lang w:val="nl-NL"/>
        </w:rPr>
        <w:t>HS bỏ học và lưu ban không quá 2</w:t>
      </w:r>
      <w:r w:rsidRPr="00250007">
        <w:rPr>
          <w:color w:val="000000"/>
          <w:lang w:val="nl-NL"/>
        </w:rPr>
        <w:t>%, trong đó tỷ lệ HS bỏ học không quá 1%.</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8.2.2. Chất lượng giáo dục</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lastRenderedPageBreak/>
        <w:t xml:space="preserve">  a) Học lực</w:t>
      </w:r>
    </w:p>
    <w:p w:rsidR="0016031D" w:rsidRPr="00250007" w:rsidRDefault="00E35096" w:rsidP="0016031D">
      <w:pPr>
        <w:pBdr>
          <w:bar w:val="single" w:sz="4" w:color="auto"/>
        </w:pBdr>
        <w:spacing w:before="120"/>
        <w:ind w:firstLine="576"/>
        <w:jc w:val="both"/>
        <w:rPr>
          <w:color w:val="000000"/>
          <w:lang w:val="nl-NL"/>
        </w:rPr>
      </w:pPr>
      <w:r>
        <w:rPr>
          <w:color w:val="000000"/>
          <w:lang w:val="nl-NL"/>
        </w:rPr>
        <w:t xml:space="preserve">  - Xếp loại giỏi đạt từ 10</w:t>
      </w:r>
      <w:r w:rsidR="0016031D" w:rsidRPr="00250007">
        <w:rPr>
          <w:color w:val="000000"/>
          <w:lang w:val="nl-NL"/>
        </w:rPr>
        <w:t>% trở lên ;</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 X</w:t>
      </w:r>
      <w:r w:rsidR="00B13933">
        <w:rPr>
          <w:color w:val="000000"/>
          <w:lang w:val="nl-NL"/>
        </w:rPr>
        <w:t>ếp loại khá, giỏi đạt ít nhất 48</w:t>
      </w:r>
      <w:r w:rsidRPr="00250007">
        <w:rPr>
          <w:color w:val="000000"/>
          <w:lang w:val="nl-NL"/>
        </w:rPr>
        <w:t>%;</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 Xếp loại trung bình trở lên đạt ít nhất 95%;</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 Xếp loại yếu, kém không quá 5% ;</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b) Hạnh kiểm</w:t>
      </w:r>
    </w:p>
    <w:p w:rsidR="0016031D" w:rsidRPr="00250007" w:rsidRDefault="0016031D" w:rsidP="0016031D">
      <w:pPr>
        <w:pBdr>
          <w:bar w:val="single" w:sz="4" w:color="auto"/>
        </w:pBdr>
        <w:spacing w:before="120"/>
        <w:ind w:firstLine="576"/>
        <w:jc w:val="both"/>
        <w:rPr>
          <w:color w:val="000000"/>
          <w:lang w:val="nl-NL"/>
        </w:rPr>
      </w:pPr>
      <w:r w:rsidRPr="00250007">
        <w:rPr>
          <w:color w:val="000000"/>
          <w:lang w:val="nl-NL"/>
        </w:rPr>
        <w:t xml:space="preserve">  - Xếp loại k</w:t>
      </w:r>
      <w:r w:rsidR="0078250F">
        <w:rPr>
          <w:color w:val="000000"/>
          <w:lang w:val="nl-NL"/>
        </w:rPr>
        <w:t>há, tốt đạt từ 95</w:t>
      </w:r>
      <w:r w:rsidRPr="00250007">
        <w:rPr>
          <w:color w:val="000000"/>
          <w:lang w:val="nl-NL"/>
        </w:rPr>
        <w:t>% trở lên ;</w:t>
      </w:r>
    </w:p>
    <w:p w:rsidR="0016031D" w:rsidRPr="00250007" w:rsidRDefault="0016031D" w:rsidP="0016031D">
      <w:pPr>
        <w:pBdr>
          <w:bar w:val="single" w:sz="4" w:color="auto"/>
        </w:pBdr>
        <w:spacing w:before="120"/>
        <w:ind w:firstLine="576"/>
        <w:jc w:val="both"/>
        <w:rPr>
          <w:color w:val="000000"/>
          <w:lang w:val="nl-NL"/>
        </w:rPr>
      </w:pPr>
      <w:r>
        <w:rPr>
          <w:color w:val="000000"/>
          <w:lang w:val="nl-NL"/>
        </w:rPr>
        <w:t xml:space="preserve">  - Xếp loại yếu không quá 1</w:t>
      </w:r>
      <w:r w:rsidRPr="00250007">
        <w:rPr>
          <w:color w:val="000000"/>
          <w:lang w:val="nl-NL"/>
        </w:rPr>
        <w:t>%.</w:t>
      </w:r>
    </w:p>
    <w:p w:rsidR="0016031D" w:rsidRPr="008F0252" w:rsidRDefault="00C93903" w:rsidP="0016031D">
      <w:pPr>
        <w:pBdr>
          <w:bar w:val="single" w:sz="4" w:color="auto"/>
        </w:pBdr>
        <w:spacing w:before="120"/>
        <w:ind w:firstLine="576"/>
        <w:jc w:val="both"/>
        <w:rPr>
          <w:color w:val="000000"/>
          <w:lang w:val="nl-NL"/>
        </w:rPr>
      </w:pPr>
      <w:r>
        <w:rPr>
          <w:color w:val="000000"/>
          <w:lang w:val="nl-NL"/>
        </w:rPr>
        <w:t xml:space="preserve">  c) Tốt nghiệp THPT từ 99</w:t>
      </w:r>
      <w:r w:rsidR="0016031D" w:rsidRPr="00250007">
        <w:rPr>
          <w:color w:val="000000"/>
          <w:lang w:val="nl-NL"/>
        </w:rPr>
        <w:t>% trở lên trong tổng số HS dự thi.</w:t>
      </w:r>
    </w:p>
    <w:p w:rsidR="0016031D" w:rsidRPr="00250007" w:rsidRDefault="0016031D" w:rsidP="0016031D">
      <w:pPr>
        <w:pBdr>
          <w:bar w:val="single" w:sz="4" w:color="auto"/>
        </w:pBdr>
        <w:spacing w:before="120"/>
        <w:ind w:firstLine="576"/>
        <w:jc w:val="both"/>
        <w:rPr>
          <w:lang w:val="nl-NL"/>
        </w:rPr>
      </w:pPr>
      <w:r>
        <w:rPr>
          <w:color w:val="000000"/>
          <w:lang w:val="nl-NL"/>
        </w:rPr>
        <w:t xml:space="preserve">  8.2.3</w:t>
      </w:r>
      <w:r w:rsidRPr="00250007">
        <w:rPr>
          <w:color w:val="000000"/>
          <w:lang w:val="nl-NL"/>
        </w:rPr>
        <w:t xml:space="preserve">. </w:t>
      </w:r>
      <w:r w:rsidRPr="00250007">
        <w:rPr>
          <w:lang w:val="nl-NL"/>
        </w:rPr>
        <w:t>Đối với CBVC</w:t>
      </w:r>
      <w:r>
        <w:rPr>
          <w:lang w:val="nl-NL"/>
        </w:rPr>
        <w:t>: LĐTT: trên 95% ; CSTĐ: trên 15%; GV dạy giỏi t</w:t>
      </w:r>
      <w:r w:rsidR="00561744">
        <w:rPr>
          <w:lang w:val="nl-NL"/>
        </w:rPr>
        <w:t>rên 35</w:t>
      </w:r>
      <w:r w:rsidR="00F2287F">
        <w:rPr>
          <w:lang w:val="nl-NL"/>
        </w:rPr>
        <w:t>%; có từ 3-4</w:t>
      </w:r>
      <w:r w:rsidRPr="00250007">
        <w:rPr>
          <w:lang w:val="nl-NL"/>
        </w:rPr>
        <w:t xml:space="preserve"> CBVC xuất sắc được kết nạp vào Đảng; dự giờ, thao giảng đúng quy định trong Quyết định 80/2008/QĐ-BGDĐT của Bộ GDĐT; có CBQL, GV được đi học sau đại học, bồi dưỡng QLGD.</w:t>
      </w:r>
    </w:p>
    <w:p w:rsidR="0016031D" w:rsidRPr="00250007" w:rsidRDefault="0016031D" w:rsidP="0016031D">
      <w:pPr>
        <w:pBdr>
          <w:bar w:val="single" w:sz="4" w:color="auto"/>
        </w:pBdr>
        <w:spacing w:before="120"/>
        <w:ind w:firstLine="576"/>
        <w:jc w:val="both"/>
        <w:rPr>
          <w:color w:val="000000"/>
          <w:lang w:val="nl-NL"/>
        </w:rPr>
      </w:pPr>
      <w:r>
        <w:rPr>
          <w:lang w:val="nl-NL"/>
        </w:rPr>
        <w:t xml:space="preserve">  8.2.4</w:t>
      </w:r>
      <w:r w:rsidRPr="00250007">
        <w:rPr>
          <w:lang w:val="nl-NL"/>
        </w:rPr>
        <w:t xml:space="preserve">. Đối với tập thể: Nhà trường đạt danh hiệu tập thể lao động </w:t>
      </w:r>
      <w:r>
        <w:rPr>
          <w:lang w:val="nl-NL"/>
        </w:rPr>
        <w:t>xuất sắc và  03</w:t>
      </w:r>
      <w:r w:rsidRPr="00250007">
        <w:rPr>
          <w:lang w:val="nl-NL"/>
        </w:rPr>
        <w:t xml:space="preserve"> tổ chuyên môn đạt danh hiệu tập thể lao động tiên tiến. </w:t>
      </w:r>
    </w:p>
    <w:p w:rsidR="0016031D" w:rsidRPr="00250007" w:rsidRDefault="0016031D" w:rsidP="0016031D">
      <w:pPr>
        <w:spacing w:before="120" w:after="120"/>
        <w:ind w:firstLine="720"/>
        <w:jc w:val="both"/>
      </w:pPr>
      <w:r w:rsidRPr="00250007">
        <w:rPr>
          <w:color w:val="000000"/>
          <w:lang w:val="nl-NL"/>
        </w:rPr>
        <w:t>8.2.</w:t>
      </w:r>
      <w:r>
        <w:rPr>
          <w:color w:val="000000"/>
          <w:lang w:val="nl-NL"/>
        </w:rPr>
        <w:t>5</w:t>
      </w:r>
      <w:r w:rsidRPr="00250007">
        <w:rPr>
          <w:color w:val="000000"/>
          <w:spacing w:val="-2"/>
          <w:lang w:val="nl-NL"/>
        </w:rPr>
        <w:t xml:space="preserve">. </w:t>
      </w:r>
      <w:r w:rsidRPr="00250007">
        <w:rPr>
          <w:color w:val="000000"/>
          <w:spacing w:val="-4"/>
          <w:lang w:val="nl-NL"/>
        </w:rPr>
        <w:t>Đảm bảo</w:t>
      </w:r>
      <w:r w:rsidRPr="00250007">
        <w:rPr>
          <w:color w:val="000000"/>
          <w:spacing w:val="-2"/>
          <w:lang w:val="nl-NL"/>
        </w:rPr>
        <w:t xml:space="preserve"> các điều kiện cho CBQL, GV và HS sử dụng có hiệu quả công nghệ thông tin trong công tác quản lý nhà trường, đổi mới PPDH, KTrĐG. </w:t>
      </w:r>
      <w:r w:rsidRPr="00250007">
        <w:rPr>
          <w:color w:val="000000"/>
          <w:spacing w:val="-4"/>
          <w:lang w:val="nl-NL"/>
        </w:rPr>
        <w:t>Tất cả CBQL, GV đều sử dụng được máy vi tính trong công tác, học tập.</w:t>
      </w:r>
    </w:p>
    <w:p w:rsidR="0016031D" w:rsidRPr="00250007" w:rsidRDefault="0016031D" w:rsidP="0016031D">
      <w:pPr>
        <w:spacing w:before="120" w:after="120"/>
        <w:ind w:firstLine="720"/>
        <w:jc w:val="both"/>
        <w:rPr>
          <w:b/>
        </w:rPr>
      </w:pPr>
      <w:r w:rsidRPr="00250007">
        <w:rPr>
          <w:b/>
        </w:rPr>
        <w:t>III. TỔ CHỨC THỰC HIỆN</w:t>
      </w:r>
    </w:p>
    <w:p w:rsidR="0016031D" w:rsidRPr="00250007" w:rsidRDefault="0016031D" w:rsidP="0016031D">
      <w:pPr>
        <w:spacing w:before="120" w:after="120"/>
        <w:ind w:firstLine="720"/>
        <w:jc w:val="both"/>
      </w:pPr>
      <w:r w:rsidRPr="00250007">
        <w:t>Hiệu trưởng, Phó Hiệu trưởng, Tổ trưởng chuyên môn, Tổ trưởng Văn phòng căn cứ  theo Kế hoạch này, lập kế hoạch cụ thể để chỉ đạo đơn vị mình. Trong quá trình thực hiện, nếu có khó khăn, vướng mắc cần báo cáo kịp thời với Hiệu trưởng để chỉ đạo giải quyết./.</w:t>
      </w:r>
    </w:p>
    <w:p w:rsidR="0016031D" w:rsidRPr="005E198E" w:rsidRDefault="009D233B" w:rsidP="0016031D">
      <w:pPr>
        <w:spacing w:before="120"/>
        <w:jc w:val="both"/>
        <w:rPr>
          <w:i/>
          <w:lang w:val="vi-VN"/>
        </w:rPr>
      </w:pPr>
      <w:r w:rsidRPr="009D233B">
        <w:rPr>
          <w:noProof/>
          <w:sz w:val="22"/>
          <w:szCs w:val="22"/>
        </w:rPr>
        <w:pict>
          <v:line id="_x0000_s1028" style="position:absolute;left:0;text-align:left;z-index:251662336" from="165pt,15.35pt" to="165pt,72.5pt"/>
        </w:pict>
      </w:r>
      <w:r w:rsidR="0016031D" w:rsidRPr="005E198E">
        <w:rPr>
          <w:b/>
          <w:i/>
          <w:lang w:val="vi-VN"/>
        </w:rPr>
        <w:t>Nơi nhận</w:t>
      </w:r>
      <w:r w:rsidR="0016031D" w:rsidRPr="005E198E">
        <w:rPr>
          <w:i/>
          <w:lang w:val="vi-VN"/>
        </w:rPr>
        <w:t xml:space="preserve">: </w:t>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i/>
          <w:lang w:val="vi-VN"/>
        </w:rPr>
        <w:tab/>
      </w:r>
      <w:r w:rsidR="0016031D" w:rsidRPr="005E198E">
        <w:rPr>
          <w:b/>
          <w:lang w:val="vi-VN"/>
        </w:rPr>
        <w:t>HIỆU TRƯỞNG</w:t>
      </w:r>
      <w:r w:rsidR="0016031D" w:rsidRPr="005E198E">
        <w:rPr>
          <w:i/>
          <w:lang w:val="vi-VN"/>
        </w:rPr>
        <w:tab/>
      </w:r>
      <w:r w:rsidR="0016031D" w:rsidRPr="005E198E">
        <w:rPr>
          <w:i/>
          <w:lang w:val="vi-VN"/>
        </w:rPr>
        <w:tab/>
      </w:r>
    </w:p>
    <w:p w:rsidR="0016031D" w:rsidRPr="00DF326F" w:rsidRDefault="0016031D" w:rsidP="0016031D">
      <w:pPr>
        <w:ind w:firstLine="420"/>
        <w:jc w:val="both"/>
        <w:rPr>
          <w:sz w:val="22"/>
          <w:szCs w:val="22"/>
          <w:lang w:val="vi-VN"/>
        </w:rPr>
      </w:pPr>
      <w:r w:rsidRPr="00DF326F">
        <w:rPr>
          <w:sz w:val="22"/>
          <w:szCs w:val="22"/>
          <w:lang w:val="vi-VN"/>
        </w:rPr>
        <w:t xml:space="preserve">- Lãnh đạo Sở GD&amp;ĐT; </w:t>
      </w:r>
    </w:p>
    <w:p w:rsidR="0016031D" w:rsidRPr="00DF326F" w:rsidRDefault="0016031D" w:rsidP="0016031D">
      <w:pPr>
        <w:ind w:firstLine="420"/>
        <w:jc w:val="both"/>
        <w:rPr>
          <w:sz w:val="22"/>
          <w:szCs w:val="22"/>
          <w:lang w:val="vi-VN"/>
        </w:rPr>
      </w:pPr>
      <w:r w:rsidRPr="00DF326F">
        <w:rPr>
          <w:sz w:val="22"/>
          <w:szCs w:val="22"/>
          <w:lang w:val="vi-VN"/>
        </w:rPr>
        <w:t xml:space="preserve">- UBND huyện Krông Ana;                                                                                          </w:t>
      </w:r>
    </w:p>
    <w:p w:rsidR="0016031D" w:rsidRPr="00B849CD" w:rsidRDefault="0016031D" w:rsidP="0016031D">
      <w:pPr>
        <w:ind w:firstLine="420"/>
        <w:jc w:val="both"/>
        <w:rPr>
          <w:sz w:val="22"/>
          <w:szCs w:val="22"/>
          <w:lang w:val="vi-VN"/>
        </w:rPr>
      </w:pPr>
      <w:r w:rsidRPr="00DF326F">
        <w:rPr>
          <w:sz w:val="22"/>
          <w:szCs w:val="22"/>
          <w:lang w:val="vi-VN"/>
        </w:rPr>
        <w:t>- Phòng GDTrH (Sở GD&amp;ĐT);</w:t>
      </w:r>
      <w:r w:rsidRPr="00B849CD">
        <w:rPr>
          <w:sz w:val="22"/>
          <w:szCs w:val="22"/>
          <w:lang w:val="vi-VN"/>
        </w:rPr>
        <w:t xml:space="preserve">   Để báo cáo</w:t>
      </w:r>
    </w:p>
    <w:p w:rsidR="0016031D" w:rsidRPr="00DF326F" w:rsidRDefault="0016031D" w:rsidP="0016031D">
      <w:pPr>
        <w:ind w:firstLine="420"/>
        <w:jc w:val="both"/>
        <w:rPr>
          <w:sz w:val="22"/>
          <w:szCs w:val="22"/>
          <w:lang w:val="vi-VN"/>
        </w:rPr>
      </w:pPr>
      <w:r w:rsidRPr="00B849CD">
        <w:rPr>
          <w:sz w:val="22"/>
          <w:szCs w:val="22"/>
          <w:lang w:val="vi-VN"/>
        </w:rPr>
        <w:t>- Ban Tuyên giáo HU;</w:t>
      </w:r>
      <w:r w:rsidRPr="00DF326F">
        <w:rPr>
          <w:sz w:val="22"/>
          <w:szCs w:val="22"/>
          <w:lang w:val="vi-VN"/>
        </w:rPr>
        <w:tab/>
        <w:t xml:space="preserve">                                                     </w:t>
      </w:r>
      <w:r w:rsidRPr="00DF326F">
        <w:rPr>
          <w:sz w:val="22"/>
          <w:szCs w:val="22"/>
          <w:lang w:val="vi-VN"/>
        </w:rPr>
        <w:tab/>
      </w:r>
      <w:r w:rsidRPr="00DF326F">
        <w:rPr>
          <w:sz w:val="22"/>
          <w:szCs w:val="22"/>
          <w:lang w:val="vi-VN"/>
        </w:rPr>
        <w:tab/>
      </w:r>
    </w:p>
    <w:p w:rsidR="0016031D" w:rsidRPr="00DF326F" w:rsidRDefault="0016031D" w:rsidP="0016031D">
      <w:pPr>
        <w:ind w:firstLine="420"/>
        <w:jc w:val="both"/>
        <w:rPr>
          <w:sz w:val="22"/>
          <w:szCs w:val="22"/>
          <w:lang w:val="vi-VN"/>
        </w:rPr>
      </w:pPr>
      <w:r>
        <w:rPr>
          <w:sz w:val="22"/>
          <w:szCs w:val="22"/>
          <w:lang w:val="vi-VN"/>
        </w:rPr>
        <w:t>- H</w:t>
      </w:r>
      <w:r w:rsidRPr="00B849CD">
        <w:rPr>
          <w:sz w:val="22"/>
          <w:szCs w:val="22"/>
          <w:lang w:val="vi-VN"/>
        </w:rPr>
        <w:t>ội đồng trường</w:t>
      </w:r>
      <w:r w:rsidRPr="00DF326F">
        <w:rPr>
          <w:sz w:val="22"/>
          <w:szCs w:val="22"/>
          <w:lang w:val="vi-VN"/>
        </w:rPr>
        <w:t xml:space="preserve">;                                                                               </w:t>
      </w:r>
    </w:p>
    <w:p w:rsidR="0016031D" w:rsidRPr="00B849CD" w:rsidRDefault="0016031D" w:rsidP="0016031D">
      <w:pPr>
        <w:ind w:firstLine="420"/>
        <w:jc w:val="both"/>
        <w:rPr>
          <w:sz w:val="22"/>
          <w:szCs w:val="22"/>
          <w:lang w:val="vi-VN"/>
        </w:rPr>
      </w:pPr>
      <w:r w:rsidRPr="00DF326F">
        <w:rPr>
          <w:sz w:val="22"/>
          <w:szCs w:val="22"/>
          <w:lang w:val="vi-VN"/>
        </w:rPr>
        <w:t>- Công đoàn; Đoàn trường;</w:t>
      </w:r>
      <w:r w:rsidRPr="00B849CD">
        <w:rPr>
          <w:sz w:val="22"/>
          <w:szCs w:val="22"/>
          <w:lang w:val="vi-VN"/>
        </w:rPr>
        <w:t xml:space="preserve"> </w:t>
      </w:r>
    </w:p>
    <w:p w:rsidR="0016031D" w:rsidRPr="00DF326F" w:rsidRDefault="0016031D" w:rsidP="0016031D">
      <w:pPr>
        <w:ind w:firstLine="420"/>
        <w:jc w:val="both"/>
        <w:rPr>
          <w:sz w:val="22"/>
          <w:szCs w:val="22"/>
          <w:lang w:val="vi-VN"/>
        </w:rPr>
      </w:pPr>
      <w:r>
        <w:rPr>
          <w:sz w:val="22"/>
          <w:szCs w:val="22"/>
          <w:lang w:val="vi-VN"/>
        </w:rPr>
        <w:t>- H</w:t>
      </w:r>
      <w:r w:rsidRPr="00032F68">
        <w:rPr>
          <w:sz w:val="22"/>
          <w:szCs w:val="22"/>
          <w:lang w:val="vi-VN"/>
        </w:rPr>
        <w:t>iệu trưởng</w:t>
      </w:r>
      <w:r w:rsidRPr="00B849CD">
        <w:rPr>
          <w:sz w:val="22"/>
          <w:szCs w:val="22"/>
          <w:lang w:val="vi-VN"/>
        </w:rPr>
        <w:t>,</w:t>
      </w:r>
      <w:r w:rsidRPr="00032F68">
        <w:rPr>
          <w:sz w:val="22"/>
          <w:szCs w:val="22"/>
          <w:lang w:val="vi-VN"/>
        </w:rPr>
        <w:t xml:space="preserve"> </w:t>
      </w:r>
      <w:r w:rsidRPr="00B849CD">
        <w:rPr>
          <w:sz w:val="22"/>
          <w:szCs w:val="22"/>
          <w:lang w:val="vi-VN"/>
        </w:rPr>
        <w:t>P</w:t>
      </w:r>
      <w:r w:rsidRPr="00032F68">
        <w:rPr>
          <w:sz w:val="22"/>
          <w:szCs w:val="22"/>
          <w:lang w:val="vi-VN"/>
        </w:rPr>
        <w:t>.</w:t>
      </w:r>
      <w:r>
        <w:rPr>
          <w:sz w:val="22"/>
          <w:szCs w:val="22"/>
          <w:lang w:val="vi-VN"/>
        </w:rPr>
        <w:t>H</w:t>
      </w:r>
      <w:r w:rsidRPr="00032F68">
        <w:rPr>
          <w:sz w:val="22"/>
          <w:szCs w:val="22"/>
          <w:lang w:val="vi-VN"/>
        </w:rPr>
        <w:t>iệu trưởng</w:t>
      </w:r>
      <w:r w:rsidRPr="00B849CD">
        <w:rPr>
          <w:sz w:val="22"/>
          <w:szCs w:val="22"/>
          <w:lang w:val="vi-VN"/>
        </w:rPr>
        <w:t>;</w:t>
      </w:r>
      <w:r w:rsidRPr="00DF326F">
        <w:rPr>
          <w:sz w:val="22"/>
          <w:szCs w:val="22"/>
          <w:lang w:val="vi-VN"/>
        </w:rPr>
        <w:tab/>
      </w:r>
      <w:r w:rsidRPr="00DF326F">
        <w:rPr>
          <w:sz w:val="22"/>
          <w:szCs w:val="22"/>
          <w:lang w:val="vi-VN"/>
        </w:rPr>
        <w:tab/>
        <w:t xml:space="preserve">                                       </w:t>
      </w:r>
      <w:r w:rsidRPr="00DF326F">
        <w:rPr>
          <w:sz w:val="22"/>
          <w:szCs w:val="22"/>
          <w:lang w:val="vi-VN"/>
        </w:rPr>
        <w:tab/>
      </w:r>
      <w:r w:rsidRPr="00DF326F">
        <w:rPr>
          <w:sz w:val="22"/>
          <w:szCs w:val="22"/>
          <w:lang w:val="vi-VN"/>
        </w:rPr>
        <w:tab/>
        <w:t xml:space="preserve">        </w:t>
      </w:r>
    </w:p>
    <w:p w:rsidR="0016031D" w:rsidRPr="00DF326F" w:rsidRDefault="0016031D" w:rsidP="0016031D">
      <w:pPr>
        <w:ind w:firstLine="420"/>
        <w:jc w:val="both"/>
        <w:rPr>
          <w:sz w:val="22"/>
          <w:szCs w:val="22"/>
          <w:lang w:val="vi-VN"/>
        </w:rPr>
      </w:pPr>
      <w:r>
        <w:rPr>
          <w:sz w:val="22"/>
          <w:szCs w:val="22"/>
          <w:lang w:val="vi-VN"/>
        </w:rPr>
        <w:t xml:space="preserve">- Các </w:t>
      </w:r>
      <w:r w:rsidRPr="00B849CD">
        <w:rPr>
          <w:sz w:val="22"/>
          <w:szCs w:val="22"/>
          <w:lang w:val="vi-VN"/>
        </w:rPr>
        <w:t>T</w:t>
      </w:r>
      <w:r w:rsidRPr="00DF326F">
        <w:rPr>
          <w:sz w:val="22"/>
          <w:szCs w:val="22"/>
          <w:lang w:val="vi-VN"/>
        </w:rPr>
        <w:t>ổ</w:t>
      </w:r>
      <w:r w:rsidRPr="00B849CD">
        <w:rPr>
          <w:sz w:val="22"/>
          <w:szCs w:val="22"/>
          <w:lang w:val="vi-VN"/>
        </w:rPr>
        <w:t xml:space="preserve"> trưởng, GVCN</w:t>
      </w:r>
      <w:r w:rsidRPr="00DF326F">
        <w:rPr>
          <w:sz w:val="22"/>
          <w:szCs w:val="22"/>
          <w:lang w:val="vi-VN"/>
        </w:rPr>
        <w:t xml:space="preserve"> thuộc Trường;</w:t>
      </w:r>
    </w:p>
    <w:p w:rsidR="0016031D" w:rsidRPr="00032F68" w:rsidRDefault="0016031D" w:rsidP="0016031D">
      <w:pPr>
        <w:ind w:firstLine="420"/>
        <w:jc w:val="both"/>
        <w:rPr>
          <w:sz w:val="22"/>
          <w:szCs w:val="22"/>
          <w:lang w:val="vi-VN"/>
        </w:rPr>
      </w:pPr>
      <w:r w:rsidRPr="00DF326F">
        <w:rPr>
          <w:sz w:val="22"/>
          <w:szCs w:val="22"/>
          <w:lang w:val="vi-VN"/>
        </w:rPr>
        <w:t xml:space="preserve">- Lưu VT, </w:t>
      </w:r>
      <w:r w:rsidRPr="00032F68">
        <w:rPr>
          <w:sz w:val="22"/>
          <w:szCs w:val="22"/>
          <w:lang w:val="vi-VN"/>
        </w:rPr>
        <w:t xml:space="preserve">Ban TT.                             </w:t>
      </w:r>
    </w:p>
    <w:p w:rsidR="0016031D" w:rsidRDefault="0016031D" w:rsidP="0016031D">
      <w:pPr>
        <w:spacing w:before="120"/>
        <w:jc w:val="both"/>
        <w:rPr>
          <w:b/>
          <w:i/>
          <w:sz w:val="26"/>
          <w:szCs w:val="26"/>
        </w:rPr>
      </w:pPr>
    </w:p>
    <w:p w:rsidR="0016031D" w:rsidRDefault="0016031D" w:rsidP="0016031D">
      <w:pPr>
        <w:jc w:val="both"/>
      </w:pPr>
      <w:r>
        <w:tab/>
      </w:r>
      <w:r>
        <w:tab/>
      </w:r>
      <w:r>
        <w:tab/>
        <w:t xml:space="preserve">     </w:t>
      </w:r>
    </w:p>
    <w:p w:rsidR="0016031D" w:rsidRDefault="0016031D" w:rsidP="0016031D"/>
    <w:p w:rsidR="00874389" w:rsidRDefault="00874389"/>
    <w:sectPr w:rsidR="00874389" w:rsidSect="00853F85">
      <w:headerReference w:type="even" r:id="rId7"/>
      <w:headerReference w:type="default" r:id="rId8"/>
      <w:footerReference w:type="even" r:id="rId9"/>
      <w:footerReference w:type="default" r:id="rId10"/>
      <w:pgSz w:w="11907" w:h="16840" w:code="9"/>
      <w:pgMar w:top="510" w:right="851" w:bottom="272" w:left="1304" w:header="720" w:footer="49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CA" w:rsidRDefault="008A00CA" w:rsidP="000B401B">
      <w:r>
        <w:separator/>
      </w:r>
    </w:p>
  </w:endnote>
  <w:endnote w:type="continuationSeparator" w:id="1">
    <w:p w:rsidR="008A00CA" w:rsidRDefault="008A00CA" w:rsidP="000B4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9" w:rsidRDefault="009D233B" w:rsidP="00853F85">
    <w:pPr>
      <w:pStyle w:val="Footer"/>
      <w:framePr w:wrap="around" w:vAnchor="text" w:hAnchor="margin" w:xAlign="right" w:y="1"/>
      <w:rPr>
        <w:rStyle w:val="PageNumber"/>
      </w:rPr>
    </w:pPr>
    <w:r>
      <w:rPr>
        <w:rStyle w:val="PageNumber"/>
      </w:rPr>
      <w:fldChar w:fldCharType="begin"/>
    </w:r>
    <w:r w:rsidR="0016031D">
      <w:rPr>
        <w:rStyle w:val="PageNumber"/>
      </w:rPr>
      <w:instrText xml:space="preserve">PAGE  </w:instrText>
    </w:r>
    <w:r>
      <w:rPr>
        <w:rStyle w:val="PageNumber"/>
      </w:rPr>
      <w:fldChar w:fldCharType="end"/>
    </w:r>
  </w:p>
  <w:p w:rsidR="00396389" w:rsidRDefault="008A00CA" w:rsidP="00853F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9" w:rsidRDefault="009D233B" w:rsidP="00853F85">
    <w:pPr>
      <w:pStyle w:val="Footer"/>
      <w:framePr w:wrap="around" w:vAnchor="text" w:hAnchor="margin" w:xAlign="right" w:y="1"/>
      <w:rPr>
        <w:rStyle w:val="PageNumber"/>
      </w:rPr>
    </w:pPr>
    <w:r>
      <w:rPr>
        <w:rStyle w:val="PageNumber"/>
      </w:rPr>
      <w:fldChar w:fldCharType="begin"/>
    </w:r>
    <w:r w:rsidR="0016031D">
      <w:rPr>
        <w:rStyle w:val="PageNumber"/>
      </w:rPr>
      <w:instrText xml:space="preserve">PAGE  </w:instrText>
    </w:r>
    <w:r>
      <w:rPr>
        <w:rStyle w:val="PageNumber"/>
      </w:rPr>
      <w:fldChar w:fldCharType="separate"/>
    </w:r>
    <w:r w:rsidR="00B13933">
      <w:rPr>
        <w:rStyle w:val="PageNumber"/>
        <w:noProof/>
      </w:rPr>
      <w:t>12</w:t>
    </w:r>
    <w:r>
      <w:rPr>
        <w:rStyle w:val="PageNumber"/>
      </w:rPr>
      <w:fldChar w:fldCharType="end"/>
    </w:r>
  </w:p>
  <w:p w:rsidR="00396389" w:rsidRDefault="008A00CA" w:rsidP="00853F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CA" w:rsidRDefault="008A00CA" w:rsidP="000B401B">
      <w:r>
        <w:separator/>
      </w:r>
    </w:p>
  </w:footnote>
  <w:footnote w:type="continuationSeparator" w:id="1">
    <w:p w:rsidR="008A00CA" w:rsidRDefault="008A00CA" w:rsidP="000B4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9" w:rsidRDefault="009D233B" w:rsidP="00853F85">
    <w:pPr>
      <w:pStyle w:val="Header"/>
      <w:framePr w:wrap="around" w:vAnchor="text" w:hAnchor="margin" w:xAlign="center" w:y="1"/>
      <w:rPr>
        <w:rStyle w:val="PageNumber"/>
      </w:rPr>
    </w:pPr>
    <w:r>
      <w:rPr>
        <w:rStyle w:val="PageNumber"/>
      </w:rPr>
      <w:fldChar w:fldCharType="begin"/>
    </w:r>
    <w:r w:rsidR="0016031D">
      <w:rPr>
        <w:rStyle w:val="PageNumber"/>
      </w:rPr>
      <w:instrText xml:space="preserve">PAGE  </w:instrText>
    </w:r>
    <w:r>
      <w:rPr>
        <w:rStyle w:val="PageNumber"/>
      </w:rPr>
      <w:fldChar w:fldCharType="end"/>
    </w:r>
  </w:p>
  <w:p w:rsidR="00396389" w:rsidRDefault="008A0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9" w:rsidRDefault="0016031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40F8"/>
    <w:multiLevelType w:val="hybridMultilevel"/>
    <w:tmpl w:val="27C412C0"/>
    <w:lvl w:ilvl="0" w:tplc="C64036E8">
      <w:start w:val="1"/>
      <w:numFmt w:val="decimal"/>
      <w:lvlText w:val="%1."/>
      <w:lvlJc w:val="left"/>
      <w:pPr>
        <w:tabs>
          <w:tab w:val="num" w:pos="1080"/>
        </w:tabs>
        <w:ind w:left="1080" w:hanging="360"/>
      </w:pPr>
      <w:rPr>
        <w:rFonts w:hint="default"/>
      </w:rPr>
    </w:lvl>
    <w:lvl w:ilvl="1" w:tplc="BB367D08">
      <w:numFmt w:val="none"/>
      <w:lvlText w:val=""/>
      <w:lvlJc w:val="left"/>
      <w:pPr>
        <w:tabs>
          <w:tab w:val="num" w:pos="360"/>
        </w:tabs>
      </w:pPr>
    </w:lvl>
    <w:lvl w:ilvl="2" w:tplc="3FA069CC">
      <w:numFmt w:val="none"/>
      <w:lvlText w:val=""/>
      <w:lvlJc w:val="left"/>
      <w:pPr>
        <w:tabs>
          <w:tab w:val="num" w:pos="360"/>
        </w:tabs>
      </w:pPr>
    </w:lvl>
    <w:lvl w:ilvl="3" w:tplc="24D69406">
      <w:numFmt w:val="none"/>
      <w:lvlText w:val=""/>
      <w:lvlJc w:val="left"/>
      <w:pPr>
        <w:tabs>
          <w:tab w:val="num" w:pos="360"/>
        </w:tabs>
      </w:pPr>
    </w:lvl>
    <w:lvl w:ilvl="4" w:tplc="544C7D44">
      <w:numFmt w:val="none"/>
      <w:lvlText w:val=""/>
      <w:lvlJc w:val="left"/>
      <w:pPr>
        <w:tabs>
          <w:tab w:val="num" w:pos="360"/>
        </w:tabs>
      </w:pPr>
    </w:lvl>
    <w:lvl w:ilvl="5" w:tplc="3DB8479A">
      <w:numFmt w:val="none"/>
      <w:lvlText w:val=""/>
      <w:lvlJc w:val="left"/>
      <w:pPr>
        <w:tabs>
          <w:tab w:val="num" w:pos="360"/>
        </w:tabs>
      </w:pPr>
    </w:lvl>
    <w:lvl w:ilvl="6" w:tplc="34562180">
      <w:numFmt w:val="none"/>
      <w:lvlText w:val=""/>
      <w:lvlJc w:val="left"/>
      <w:pPr>
        <w:tabs>
          <w:tab w:val="num" w:pos="360"/>
        </w:tabs>
      </w:pPr>
    </w:lvl>
    <w:lvl w:ilvl="7" w:tplc="96662E8C">
      <w:numFmt w:val="none"/>
      <w:lvlText w:val=""/>
      <w:lvlJc w:val="left"/>
      <w:pPr>
        <w:tabs>
          <w:tab w:val="num" w:pos="360"/>
        </w:tabs>
      </w:pPr>
    </w:lvl>
    <w:lvl w:ilvl="8" w:tplc="0B6EF806">
      <w:numFmt w:val="none"/>
      <w:lvlText w:val=""/>
      <w:lvlJc w:val="left"/>
      <w:pPr>
        <w:tabs>
          <w:tab w:val="num" w:pos="360"/>
        </w:tabs>
      </w:pPr>
    </w:lvl>
  </w:abstractNum>
  <w:abstractNum w:abstractNumId="1">
    <w:nsid w:val="443E42E7"/>
    <w:multiLevelType w:val="hybridMultilevel"/>
    <w:tmpl w:val="D67E3CB6"/>
    <w:lvl w:ilvl="0" w:tplc="178CD3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6031D"/>
    <w:rsid w:val="00030E26"/>
    <w:rsid w:val="00037658"/>
    <w:rsid w:val="00046331"/>
    <w:rsid w:val="00066359"/>
    <w:rsid w:val="00066C0C"/>
    <w:rsid w:val="00092F90"/>
    <w:rsid w:val="000B401B"/>
    <w:rsid w:val="000D37B3"/>
    <w:rsid w:val="00135EFB"/>
    <w:rsid w:val="0016031D"/>
    <w:rsid w:val="00197B6B"/>
    <w:rsid w:val="0025169F"/>
    <w:rsid w:val="002C502A"/>
    <w:rsid w:val="002F62EA"/>
    <w:rsid w:val="00380AE2"/>
    <w:rsid w:val="003B6A13"/>
    <w:rsid w:val="00442726"/>
    <w:rsid w:val="004631BC"/>
    <w:rsid w:val="00467B36"/>
    <w:rsid w:val="004A56E0"/>
    <w:rsid w:val="004F63B8"/>
    <w:rsid w:val="00500A8D"/>
    <w:rsid w:val="00502A22"/>
    <w:rsid w:val="005361E1"/>
    <w:rsid w:val="00561744"/>
    <w:rsid w:val="005837D0"/>
    <w:rsid w:val="005A0BCB"/>
    <w:rsid w:val="00644362"/>
    <w:rsid w:val="00644C6E"/>
    <w:rsid w:val="007577BC"/>
    <w:rsid w:val="0078250F"/>
    <w:rsid w:val="00790AD1"/>
    <w:rsid w:val="007A0F54"/>
    <w:rsid w:val="007C2101"/>
    <w:rsid w:val="007D4F17"/>
    <w:rsid w:val="007F4578"/>
    <w:rsid w:val="008168ED"/>
    <w:rsid w:val="00824DB0"/>
    <w:rsid w:val="00872992"/>
    <w:rsid w:val="00874389"/>
    <w:rsid w:val="00883CDB"/>
    <w:rsid w:val="008A00CA"/>
    <w:rsid w:val="008E6C83"/>
    <w:rsid w:val="0097198B"/>
    <w:rsid w:val="00977AA4"/>
    <w:rsid w:val="009A1B37"/>
    <w:rsid w:val="009D1580"/>
    <w:rsid w:val="009D233B"/>
    <w:rsid w:val="00A17D44"/>
    <w:rsid w:val="00B13933"/>
    <w:rsid w:val="00B3308D"/>
    <w:rsid w:val="00B75661"/>
    <w:rsid w:val="00BB1001"/>
    <w:rsid w:val="00BD1B71"/>
    <w:rsid w:val="00C617AF"/>
    <w:rsid w:val="00C93903"/>
    <w:rsid w:val="00C953D4"/>
    <w:rsid w:val="00CB77D2"/>
    <w:rsid w:val="00D169F6"/>
    <w:rsid w:val="00D60678"/>
    <w:rsid w:val="00D96A1D"/>
    <w:rsid w:val="00DA20C0"/>
    <w:rsid w:val="00E102E5"/>
    <w:rsid w:val="00E13013"/>
    <w:rsid w:val="00E35096"/>
    <w:rsid w:val="00E933D7"/>
    <w:rsid w:val="00E95CC0"/>
    <w:rsid w:val="00EA7FFA"/>
    <w:rsid w:val="00EB61DE"/>
    <w:rsid w:val="00EC3E1F"/>
    <w:rsid w:val="00F206C8"/>
    <w:rsid w:val="00F2287F"/>
    <w:rsid w:val="00FA6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D"/>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nhideWhenUsed/>
    <w:qFormat/>
    <w:rsid w:val="00B3308D"/>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031D"/>
    <w:pPr>
      <w:tabs>
        <w:tab w:val="center" w:pos="4320"/>
        <w:tab w:val="right" w:pos="8640"/>
      </w:tabs>
    </w:pPr>
  </w:style>
  <w:style w:type="character" w:customStyle="1" w:styleId="FooterChar">
    <w:name w:val="Footer Char"/>
    <w:basedOn w:val="DefaultParagraphFont"/>
    <w:link w:val="Footer"/>
    <w:rsid w:val="0016031D"/>
    <w:rPr>
      <w:rFonts w:ascii="Times New Roman" w:eastAsia="Times New Roman" w:hAnsi="Times New Roman" w:cs="Times New Roman"/>
      <w:sz w:val="28"/>
      <w:szCs w:val="28"/>
    </w:rPr>
  </w:style>
  <w:style w:type="character" w:styleId="PageNumber">
    <w:name w:val="page number"/>
    <w:basedOn w:val="DefaultParagraphFont"/>
    <w:rsid w:val="0016031D"/>
  </w:style>
  <w:style w:type="paragraph" w:styleId="Subtitle">
    <w:name w:val="Subtitle"/>
    <w:basedOn w:val="Normal"/>
    <w:link w:val="SubtitleChar"/>
    <w:qFormat/>
    <w:rsid w:val="0016031D"/>
    <w:pPr>
      <w:jc w:val="center"/>
    </w:pPr>
    <w:rPr>
      <w:b/>
      <w:bCs/>
      <w:spacing w:val="-4"/>
    </w:rPr>
  </w:style>
  <w:style w:type="character" w:customStyle="1" w:styleId="SubtitleChar">
    <w:name w:val="Subtitle Char"/>
    <w:basedOn w:val="DefaultParagraphFont"/>
    <w:link w:val="Subtitle"/>
    <w:rsid w:val="0016031D"/>
    <w:rPr>
      <w:rFonts w:ascii="Times New Roman" w:eastAsia="Times New Roman" w:hAnsi="Times New Roman" w:cs="Times New Roman"/>
      <w:b/>
      <w:bCs/>
      <w:spacing w:val="-4"/>
      <w:sz w:val="28"/>
      <w:szCs w:val="28"/>
    </w:rPr>
  </w:style>
  <w:style w:type="paragraph" w:styleId="Header">
    <w:name w:val="header"/>
    <w:basedOn w:val="Normal"/>
    <w:link w:val="HeaderChar"/>
    <w:rsid w:val="0016031D"/>
    <w:pPr>
      <w:tabs>
        <w:tab w:val="center" w:pos="4320"/>
        <w:tab w:val="right" w:pos="8640"/>
      </w:tabs>
    </w:pPr>
  </w:style>
  <w:style w:type="character" w:customStyle="1" w:styleId="HeaderChar">
    <w:name w:val="Header Char"/>
    <w:basedOn w:val="DefaultParagraphFont"/>
    <w:link w:val="Header"/>
    <w:rsid w:val="0016031D"/>
    <w:rPr>
      <w:rFonts w:ascii="Times New Roman" w:eastAsia="Times New Roman" w:hAnsi="Times New Roman" w:cs="Times New Roman"/>
      <w:sz w:val="28"/>
      <w:szCs w:val="28"/>
    </w:rPr>
  </w:style>
  <w:style w:type="character" w:customStyle="1" w:styleId="apple-converted-space">
    <w:name w:val="apple-converted-space"/>
    <w:basedOn w:val="DefaultParagraphFont"/>
    <w:rsid w:val="0016031D"/>
  </w:style>
  <w:style w:type="paragraph" w:customStyle="1" w:styleId="Default">
    <w:name w:val="Default"/>
    <w:rsid w:val="001603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B3308D"/>
    <w:rPr>
      <w:rFonts w:ascii="Times New Roman" w:eastAsia="Times New Roman" w:hAnsi="Times New Roman" w:cs="Times New Roman"/>
      <w:b/>
      <w:bCs/>
      <w:i/>
      <w:iCs/>
      <w:sz w:val="28"/>
      <w:szCs w:val="28"/>
    </w:rPr>
  </w:style>
  <w:style w:type="paragraph" w:styleId="ListParagraph">
    <w:name w:val="List Paragraph"/>
    <w:basedOn w:val="Normal"/>
    <w:uiPriority w:val="1"/>
    <w:qFormat/>
    <w:rsid w:val="00B3308D"/>
    <w:pPr>
      <w:widowControl w:val="0"/>
      <w:spacing w:before="119"/>
      <w:ind w:left="102" w:firstLine="566"/>
    </w:pPr>
    <w:rPr>
      <w:sz w:val="22"/>
      <w:szCs w:val="22"/>
    </w:rPr>
  </w:style>
  <w:style w:type="paragraph" w:styleId="BodyText">
    <w:name w:val="Body Text"/>
    <w:basedOn w:val="Normal"/>
    <w:link w:val="BodyTextChar"/>
    <w:rsid w:val="00442726"/>
    <w:pPr>
      <w:tabs>
        <w:tab w:val="center" w:pos="1278"/>
        <w:tab w:val="center" w:pos="5680"/>
      </w:tabs>
    </w:pPr>
    <w:rPr>
      <w:rFonts w:ascii=".VnTimeH" w:hAnsi=".VnTimeH"/>
      <w:b/>
      <w:bCs/>
      <w:sz w:val="24"/>
      <w:szCs w:val="24"/>
    </w:rPr>
  </w:style>
  <w:style w:type="character" w:customStyle="1" w:styleId="BodyTextChar">
    <w:name w:val="Body Text Char"/>
    <w:basedOn w:val="DefaultParagraphFont"/>
    <w:link w:val="BodyText"/>
    <w:rsid w:val="00442726"/>
    <w:rPr>
      <w:rFonts w:ascii=".VnTimeH" w:eastAsia="Times New Roman" w:hAnsi=".VnTimeH" w:cs="Times New Roman"/>
      <w:b/>
      <w:bCs/>
      <w:sz w:val="24"/>
      <w:szCs w:val="24"/>
    </w:rPr>
  </w:style>
  <w:style w:type="character" w:customStyle="1" w:styleId="apple-style-span">
    <w:name w:val="apple-style-span"/>
    <w:rsid w:val="00442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12</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33238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2016-09-14T03:01:00Z</dcterms:created>
  <dcterms:modified xsi:type="dcterms:W3CDTF">2018-09-27T07:47:00Z</dcterms:modified>
</cp:coreProperties>
</file>